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3B" w:rsidRDefault="00D91B3B" w:rsidP="00DC1241">
      <w:pPr>
        <w:jc w:val="center"/>
        <w:outlineLvl w:val="0"/>
        <w:rPr>
          <w:b/>
        </w:rPr>
      </w:pPr>
    </w:p>
    <w:p w:rsidR="00D91B3B" w:rsidRPr="00D91B3B" w:rsidRDefault="006D4790" w:rsidP="00D91B3B">
      <w:pPr>
        <w:jc w:val="center"/>
        <w:outlineLvl w:val="0"/>
        <w:rPr>
          <w:b/>
          <w:sz w:val="24"/>
        </w:rPr>
      </w:pPr>
      <w:r w:rsidRPr="00D91B3B">
        <w:rPr>
          <w:b/>
          <w:sz w:val="24"/>
        </w:rPr>
        <w:t>İSTANBUL SAĞLIK VE SOSYAL BİLİMLER</w:t>
      </w:r>
      <w:r w:rsidR="00DC1241" w:rsidRPr="00D91B3B">
        <w:rPr>
          <w:b/>
          <w:sz w:val="24"/>
        </w:rPr>
        <w:t xml:space="preserve"> MESLEK YÜKSEKOKULU</w:t>
      </w:r>
      <w:r w:rsidR="00D91B3B">
        <w:rPr>
          <w:b/>
          <w:sz w:val="24"/>
        </w:rPr>
        <w:t xml:space="preserve"> </w:t>
      </w:r>
      <w:r w:rsidR="00DC1241" w:rsidRPr="00D91B3B">
        <w:rPr>
          <w:b/>
          <w:sz w:val="24"/>
        </w:rPr>
        <w:t>STRATEJİK PLAN HAZIRLAMA VE REVİZYON YÖNERGESİ</w:t>
      </w:r>
    </w:p>
    <w:p w:rsidR="00DC1241" w:rsidRPr="00D91B3B" w:rsidRDefault="00D91B3B" w:rsidP="00DC1241">
      <w:pPr>
        <w:jc w:val="center"/>
        <w:rPr>
          <w:b/>
          <w:sz w:val="24"/>
        </w:rPr>
      </w:pPr>
      <w:r w:rsidRPr="00D91B3B">
        <w:rPr>
          <w:b/>
          <w:sz w:val="24"/>
        </w:rPr>
        <w:t>Birinci Bölüm</w:t>
      </w:r>
    </w:p>
    <w:p w:rsidR="00DC1241" w:rsidRPr="00D91B3B" w:rsidRDefault="00317B78" w:rsidP="00DC1241">
      <w:pPr>
        <w:jc w:val="center"/>
        <w:rPr>
          <w:b/>
          <w:i/>
          <w:sz w:val="24"/>
        </w:rPr>
      </w:pPr>
      <w:r w:rsidRPr="00D91B3B">
        <w:rPr>
          <w:b/>
          <w:i/>
          <w:sz w:val="24"/>
        </w:rPr>
        <w:t>Amaç, Kapsam</w:t>
      </w:r>
      <w:r w:rsidR="00DC1241" w:rsidRPr="00D91B3B">
        <w:rPr>
          <w:b/>
          <w:i/>
          <w:sz w:val="24"/>
        </w:rPr>
        <w:t xml:space="preserve">, Dayanak, Tanımlar ve Genel İlkeler </w:t>
      </w:r>
    </w:p>
    <w:p w:rsidR="00DC1241" w:rsidRPr="00D91B3B" w:rsidRDefault="00DC1241" w:rsidP="00DC1241">
      <w:pPr>
        <w:jc w:val="both"/>
        <w:outlineLvl w:val="0"/>
        <w:rPr>
          <w:rFonts w:cstheme="minorHAnsi"/>
          <w:b/>
          <w:sz w:val="24"/>
          <w:szCs w:val="24"/>
        </w:rPr>
      </w:pPr>
      <w:r w:rsidRPr="00D91B3B">
        <w:rPr>
          <w:rFonts w:cstheme="minorHAnsi"/>
          <w:b/>
          <w:sz w:val="24"/>
          <w:szCs w:val="24"/>
        </w:rPr>
        <w:t>Amaç;</w:t>
      </w:r>
    </w:p>
    <w:p w:rsidR="00DC1241" w:rsidRPr="00D91B3B" w:rsidRDefault="00DC1241" w:rsidP="00DC1241">
      <w:pPr>
        <w:jc w:val="both"/>
        <w:rPr>
          <w:rFonts w:cstheme="minorHAnsi"/>
          <w:sz w:val="24"/>
          <w:szCs w:val="24"/>
        </w:rPr>
      </w:pPr>
      <w:r w:rsidRPr="00D91B3B">
        <w:rPr>
          <w:rFonts w:cstheme="minorHAnsi"/>
          <w:b/>
          <w:sz w:val="24"/>
          <w:szCs w:val="24"/>
        </w:rPr>
        <w:t>Madde 1- (1)</w:t>
      </w:r>
      <w:r w:rsidRPr="00D91B3B">
        <w:rPr>
          <w:rFonts w:cstheme="minorHAnsi"/>
          <w:sz w:val="24"/>
          <w:szCs w:val="24"/>
        </w:rPr>
        <w:t xml:space="preserve"> Bu yönerge </w:t>
      </w:r>
      <w:proofErr w:type="spellStart"/>
      <w:r w:rsidRPr="00D91B3B">
        <w:rPr>
          <w:rFonts w:cstheme="minorHAnsi"/>
          <w:sz w:val="24"/>
          <w:szCs w:val="24"/>
        </w:rPr>
        <w:t>Yüksekokul’un</w:t>
      </w:r>
      <w:proofErr w:type="spellEnd"/>
      <w:r w:rsidRPr="00D91B3B">
        <w:rPr>
          <w:rFonts w:cstheme="minorHAnsi"/>
          <w:sz w:val="24"/>
          <w:szCs w:val="24"/>
        </w:rPr>
        <w:t xml:space="preserve"> </w:t>
      </w:r>
      <w:proofErr w:type="gramStart"/>
      <w:r w:rsidRPr="00D91B3B">
        <w:rPr>
          <w:rFonts w:cstheme="minorHAnsi"/>
          <w:sz w:val="24"/>
          <w:szCs w:val="24"/>
        </w:rPr>
        <w:t>misyon</w:t>
      </w:r>
      <w:proofErr w:type="gramEnd"/>
      <w:r w:rsidRPr="00D91B3B">
        <w:rPr>
          <w:rFonts w:cstheme="minorHAnsi"/>
          <w:sz w:val="24"/>
          <w:szCs w:val="24"/>
        </w:rPr>
        <w:t>, vizyon ve temel değerlerinin belirlenmesi, stratejik amaç ve hedeflerinin saptanması, belirlenen amaç ve hedefler doğrultusunda faaliyetlerinin planlamasını, kaynakların stratejik önceliklere göre dağıtılmasını, kaynakların etkin kullanılıp kullanılmadığının izlenmesini, performans göstergelerinin oluşturulmasını ve bu göstergelerin ölçümlenme usul ve esaslarının belirlenmesini, çalışmanın sürekliliğinin sağlanmasını ve geliştirilmesini sağlamak amacıyla düzenlenmiştir.</w:t>
      </w:r>
    </w:p>
    <w:p w:rsidR="00DC1241" w:rsidRPr="00D91B3B" w:rsidRDefault="00DC1241" w:rsidP="00DC1241">
      <w:pPr>
        <w:jc w:val="both"/>
        <w:outlineLvl w:val="0"/>
        <w:rPr>
          <w:rFonts w:cstheme="minorHAnsi"/>
          <w:b/>
          <w:sz w:val="24"/>
          <w:szCs w:val="24"/>
        </w:rPr>
      </w:pPr>
      <w:r w:rsidRPr="00D91B3B">
        <w:rPr>
          <w:rFonts w:cstheme="minorHAnsi"/>
          <w:b/>
          <w:sz w:val="24"/>
          <w:szCs w:val="24"/>
        </w:rPr>
        <w:t>Kapsam;</w:t>
      </w:r>
    </w:p>
    <w:p w:rsidR="00DC1241" w:rsidRPr="00D91B3B" w:rsidRDefault="00DC1241" w:rsidP="00DC1241">
      <w:pPr>
        <w:jc w:val="both"/>
        <w:rPr>
          <w:rFonts w:cstheme="minorHAnsi"/>
          <w:sz w:val="24"/>
          <w:szCs w:val="24"/>
        </w:rPr>
      </w:pPr>
      <w:r w:rsidRPr="00D91B3B">
        <w:rPr>
          <w:rFonts w:cstheme="minorHAnsi"/>
          <w:b/>
          <w:sz w:val="24"/>
          <w:szCs w:val="24"/>
        </w:rPr>
        <w:t>Madde 2- (1)</w:t>
      </w:r>
      <w:r w:rsidRPr="00D91B3B">
        <w:rPr>
          <w:rFonts w:cstheme="minorHAnsi"/>
          <w:sz w:val="24"/>
          <w:szCs w:val="24"/>
        </w:rPr>
        <w:t xml:space="preserve"> Bu yönerge </w:t>
      </w:r>
      <w:r w:rsidR="00D91B3B" w:rsidRPr="00D91B3B">
        <w:rPr>
          <w:rFonts w:cstheme="minorHAnsi"/>
          <w:sz w:val="24"/>
          <w:szCs w:val="24"/>
        </w:rPr>
        <w:t>İstanbul Sağlık Ve Sosyal Bilimler</w:t>
      </w:r>
      <w:r w:rsidR="00D91B3B" w:rsidRPr="00D91B3B">
        <w:rPr>
          <w:rFonts w:cstheme="minorHAnsi"/>
          <w:b/>
          <w:sz w:val="24"/>
          <w:szCs w:val="24"/>
        </w:rPr>
        <w:t xml:space="preserve"> </w:t>
      </w:r>
      <w:r w:rsidRPr="00D91B3B">
        <w:rPr>
          <w:rFonts w:cstheme="minorHAnsi"/>
          <w:sz w:val="24"/>
          <w:szCs w:val="24"/>
        </w:rPr>
        <w:t xml:space="preserve">Meslek Yüksekokulu’nda </w:t>
      </w:r>
      <w:proofErr w:type="gramStart"/>
      <w:r w:rsidRPr="00D91B3B">
        <w:rPr>
          <w:rFonts w:cstheme="minorHAnsi"/>
          <w:sz w:val="24"/>
          <w:szCs w:val="24"/>
        </w:rPr>
        <w:t>misyon</w:t>
      </w:r>
      <w:proofErr w:type="gramEnd"/>
      <w:r w:rsidRPr="00D91B3B">
        <w:rPr>
          <w:rFonts w:cstheme="minorHAnsi"/>
          <w:sz w:val="24"/>
          <w:szCs w:val="24"/>
        </w:rPr>
        <w:t>, vizyon, kalite politikaları, SWOT analizi, stratejik plan hazırlıkları ve uygulama çalışmalarının planlanmasında, yürütülmesinde, değerlendirilmesinde, değiştirilmesinde ve geliştirilmesinde görev, yetki ve sorumluluklara ilişkin hükümleri kapsar.</w:t>
      </w:r>
    </w:p>
    <w:p w:rsidR="00DC1241" w:rsidRPr="00D91B3B" w:rsidRDefault="00DC1241" w:rsidP="00DC1241">
      <w:pPr>
        <w:jc w:val="both"/>
        <w:outlineLvl w:val="0"/>
        <w:rPr>
          <w:rFonts w:cstheme="minorHAnsi"/>
          <w:b/>
          <w:sz w:val="24"/>
          <w:szCs w:val="24"/>
        </w:rPr>
      </w:pPr>
      <w:r w:rsidRPr="00D91B3B">
        <w:rPr>
          <w:rFonts w:cstheme="minorHAnsi"/>
          <w:b/>
          <w:sz w:val="24"/>
          <w:szCs w:val="24"/>
        </w:rPr>
        <w:t xml:space="preserve">Dayanak;  </w:t>
      </w:r>
    </w:p>
    <w:p w:rsidR="00DC1241" w:rsidRPr="00D91B3B" w:rsidRDefault="00DC1241" w:rsidP="00DC1241">
      <w:pPr>
        <w:jc w:val="both"/>
        <w:rPr>
          <w:rFonts w:cstheme="minorHAnsi"/>
          <w:sz w:val="24"/>
          <w:szCs w:val="24"/>
        </w:rPr>
      </w:pPr>
      <w:r w:rsidRPr="00D91B3B">
        <w:rPr>
          <w:rFonts w:cstheme="minorHAnsi"/>
          <w:b/>
          <w:sz w:val="24"/>
          <w:szCs w:val="24"/>
        </w:rPr>
        <w:t>Madde 3- (1)</w:t>
      </w:r>
      <w:r w:rsidRPr="00D91B3B">
        <w:rPr>
          <w:rFonts w:cstheme="minorHAnsi"/>
          <w:sz w:val="24"/>
          <w:szCs w:val="24"/>
        </w:rPr>
        <w:t xml:space="preserve"> Bu yönerge 5018 sayılı Kamu Mali Yönetimi ve Kontrol Kanunu, Kamu İdarelerinde Stratejik Planlamaya İlişkin Usul ve Esaslar Hakkında Yönetmelik, Kamu İdarelerince Hazırlanacak Stratejik Planlara Dair Tebliğ ve Kamu İdareleri İçin Stratejik Planlama Kılavuzu hükümlerine dayanılarak hazırlanmıştır. </w:t>
      </w:r>
    </w:p>
    <w:p w:rsidR="00DC1241" w:rsidRPr="00D91B3B" w:rsidRDefault="00DC1241" w:rsidP="00DC1241">
      <w:pPr>
        <w:jc w:val="both"/>
        <w:outlineLvl w:val="0"/>
        <w:rPr>
          <w:rFonts w:cstheme="minorHAnsi"/>
          <w:b/>
          <w:sz w:val="24"/>
          <w:szCs w:val="24"/>
        </w:rPr>
      </w:pPr>
      <w:r w:rsidRPr="00D91B3B">
        <w:rPr>
          <w:rFonts w:cstheme="minorHAnsi"/>
          <w:b/>
          <w:sz w:val="24"/>
          <w:szCs w:val="24"/>
        </w:rPr>
        <w:t>Tanımlar;</w:t>
      </w:r>
    </w:p>
    <w:p w:rsidR="00DC1241" w:rsidRPr="00D91B3B" w:rsidRDefault="00DC1241" w:rsidP="00DC1241">
      <w:pPr>
        <w:jc w:val="both"/>
        <w:outlineLvl w:val="0"/>
        <w:rPr>
          <w:rFonts w:cstheme="minorHAnsi"/>
          <w:sz w:val="24"/>
          <w:szCs w:val="24"/>
        </w:rPr>
      </w:pPr>
      <w:r w:rsidRPr="00D91B3B">
        <w:rPr>
          <w:rFonts w:cstheme="minorHAnsi"/>
          <w:b/>
          <w:sz w:val="24"/>
          <w:szCs w:val="24"/>
        </w:rPr>
        <w:t>Madde 4-(1)</w:t>
      </w:r>
      <w:r w:rsidRPr="00D91B3B">
        <w:rPr>
          <w:rFonts w:cstheme="minorHAnsi"/>
          <w:sz w:val="24"/>
          <w:szCs w:val="24"/>
        </w:rPr>
        <w:t xml:space="preserve">  Bu yönergede adı geçen;</w:t>
      </w:r>
    </w:p>
    <w:p w:rsidR="00DC1241" w:rsidRPr="00D91B3B" w:rsidRDefault="00DC1241" w:rsidP="00DC1241">
      <w:pPr>
        <w:pStyle w:val="ListeParagraf"/>
        <w:numPr>
          <w:ilvl w:val="0"/>
          <w:numId w:val="1"/>
        </w:numPr>
        <w:jc w:val="both"/>
        <w:rPr>
          <w:rFonts w:cstheme="minorHAnsi"/>
          <w:sz w:val="24"/>
          <w:szCs w:val="24"/>
        </w:rPr>
      </w:pPr>
      <w:r w:rsidRPr="00D91B3B">
        <w:rPr>
          <w:rFonts w:cstheme="minorHAnsi"/>
          <w:b/>
          <w:sz w:val="24"/>
          <w:szCs w:val="24"/>
        </w:rPr>
        <w:t>Stratejik Plan:</w:t>
      </w:r>
      <w:r w:rsidRPr="00D91B3B">
        <w:rPr>
          <w:rFonts w:cstheme="minorHAnsi"/>
          <w:sz w:val="24"/>
          <w:szCs w:val="24"/>
        </w:rPr>
        <w:t xml:space="preserve"> Meslek Yüksekokulumuzun </w:t>
      </w:r>
      <w:proofErr w:type="gramStart"/>
      <w:r w:rsidRPr="00D91B3B">
        <w:rPr>
          <w:rFonts w:cstheme="minorHAnsi"/>
          <w:sz w:val="24"/>
          <w:szCs w:val="24"/>
        </w:rPr>
        <w:t>misyon</w:t>
      </w:r>
      <w:proofErr w:type="gramEnd"/>
      <w:r w:rsidRPr="00D91B3B">
        <w:rPr>
          <w:rFonts w:cstheme="minorHAnsi"/>
          <w:sz w:val="24"/>
          <w:szCs w:val="24"/>
        </w:rPr>
        <w:t>, vizyon ve hedefleri ile beş yıllık periyotlarda belirlenen stratejik amaç ve hedefler doğrultusunda planlanan faaliyetler ile performans ölçü ve ölçütlerinin yer aldığı dokümanı,</w:t>
      </w:r>
    </w:p>
    <w:p w:rsidR="00DC1241" w:rsidRPr="00D91B3B" w:rsidRDefault="00E35991" w:rsidP="00DC1241">
      <w:pPr>
        <w:pStyle w:val="ListeParagraf"/>
        <w:numPr>
          <w:ilvl w:val="0"/>
          <w:numId w:val="1"/>
        </w:numPr>
        <w:jc w:val="both"/>
        <w:rPr>
          <w:rFonts w:cstheme="minorHAnsi"/>
          <w:sz w:val="24"/>
          <w:szCs w:val="24"/>
        </w:rPr>
      </w:pPr>
      <w:r>
        <w:rPr>
          <w:rFonts w:cstheme="minorHAnsi"/>
          <w:b/>
          <w:sz w:val="24"/>
          <w:szCs w:val="24"/>
        </w:rPr>
        <w:t>Kalite Koordinatörlüğü</w:t>
      </w:r>
      <w:r w:rsidR="004B7892" w:rsidRPr="00D91B3B">
        <w:rPr>
          <w:rFonts w:cstheme="minorHAnsi"/>
          <w:b/>
          <w:sz w:val="24"/>
          <w:szCs w:val="24"/>
        </w:rPr>
        <w:t>:</w:t>
      </w:r>
      <w:r w:rsidR="00DC1241" w:rsidRPr="00D91B3B">
        <w:rPr>
          <w:rFonts w:cstheme="minorHAnsi"/>
          <w:sz w:val="24"/>
          <w:szCs w:val="24"/>
        </w:rPr>
        <w:t xml:space="preserve"> Stratejik amaçların, amaçlara uygun hedef ve faaliyetlerin belirlenmesi, stratejik planda belirlenen faaliyetlerin izlenmesi, faaliyetlerin gerçekleşme durumuna göre stratejik </w:t>
      </w:r>
      <w:proofErr w:type="gramStart"/>
      <w:r w:rsidR="00DC1241" w:rsidRPr="00D91B3B">
        <w:rPr>
          <w:rFonts w:cstheme="minorHAnsi"/>
          <w:sz w:val="24"/>
          <w:szCs w:val="24"/>
        </w:rPr>
        <w:t>revizyonların</w:t>
      </w:r>
      <w:proofErr w:type="gramEnd"/>
      <w:r w:rsidR="00DC1241" w:rsidRPr="00D91B3B">
        <w:rPr>
          <w:rFonts w:cstheme="minorHAnsi"/>
          <w:sz w:val="24"/>
          <w:szCs w:val="24"/>
        </w:rPr>
        <w:t xml:space="preserve"> yapılması görevlerini yürüten</w:t>
      </w:r>
      <w:r w:rsidR="00D91B3B" w:rsidRPr="00D91B3B">
        <w:rPr>
          <w:rFonts w:cstheme="minorHAnsi"/>
          <w:sz w:val="24"/>
          <w:szCs w:val="24"/>
        </w:rPr>
        <w:t xml:space="preserve"> Yüksekokul</w:t>
      </w:r>
      <w:r w:rsidR="00DC1241" w:rsidRPr="00D91B3B">
        <w:rPr>
          <w:rFonts w:cstheme="minorHAnsi"/>
          <w:sz w:val="24"/>
          <w:szCs w:val="24"/>
        </w:rPr>
        <w:t xml:space="preserve"> Müdürü, </w:t>
      </w:r>
      <w:r w:rsidR="00D91B3B" w:rsidRPr="00D91B3B">
        <w:rPr>
          <w:rFonts w:cstheme="minorHAnsi"/>
          <w:sz w:val="24"/>
          <w:szCs w:val="24"/>
        </w:rPr>
        <w:t xml:space="preserve">Yüksekokul </w:t>
      </w:r>
      <w:r w:rsidR="00DC1241" w:rsidRPr="00D91B3B">
        <w:rPr>
          <w:rFonts w:cstheme="minorHAnsi"/>
          <w:sz w:val="24"/>
          <w:szCs w:val="24"/>
        </w:rPr>
        <w:t xml:space="preserve">Sekreteri, </w:t>
      </w:r>
      <w:r w:rsidR="00D91B3B" w:rsidRPr="00D91B3B">
        <w:rPr>
          <w:rFonts w:cstheme="minorHAnsi"/>
          <w:sz w:val="24"/>
          <w:szCs w:val="24"/>
        </w:rPr>
        <w:t>İstanbul Sağlık Ve Sosyal Bilimler</w:t>
      </w:r>
      <w:r w:rsidR="00DC1241" w:rsidRPr="00D91B3B">
        <w:rPr>
          <w:rFonts w:cstheme="minorHAnsi"/>
          <w:sz w:val="24"/>
          <w:szCs w:val="24"/>
        </w:rPr>
        <w:t xml:space="preserve"> Meslek Yüksekokulu Kalite </w:t>
      </w:r>
      <w:r w:rsidR="00A61458">
        <w:rPr>
          <w:rFonts w:cstheme="minorHAnsi"/>
          <w:sz w:val="24"/>
          <w:szCs w:val="24"/>
        </w:rPr>
        <w:t>Koordinatörü ile Kalite K</w:t>
      </w:r>
      <w:r>
        <w:rPr>
          <w:rFonts w:cstheme="minorHAnsi"/>
          <w:sz w:val="24"/>
          <w:szCs w:val="24"/>
        </w:rPr>
        <w:t>oordinatörlük üyeleri</w:t>
      </w:r>
      <w:r w:rsidR="00D91B3B" w:rsidRPr="00D91B3B">
        <w:rPr>
          <w:rFonts w:cstheme="minorHAnsi"/>
          <w:sz w:val="24"/>
          <w:szCs w:val="24"/>
        </w:rPr>
        <w:t>,</w:t>
      </w:r>
    </w:p>
    <w:p w:rsidR="00DC1241" w:rsidRPr="00D91B3B" w:rsidRDefault="00DC1241" w:rsidP="00DC1241">
      <w:pPr>
        <w:pStyle w:val="ListeParagraf"/>
        <w:numPr>
          <w:ilvl w:val="0"/>
          <w:numId w:val="1"/>
        </w:numPr>
        <w:jc w:val="both"/>
        <w:rPr>
          <w:rFonts w:cstheme="minorHAnsi"/>
          <w:sz w:val="24"/>
          <w:szCs w:val="24"/>
        </w:rPr>
      </w:pPr>
      <w:r w:rsidRPr="00D91B3B">
        <w:rPr>
          <w:rFonts w:cstheme="minorHAnsi"/>
          <w:b/>
          <w:sz w:val="24"/>
          <w:szCs w:val="24"/>
        </w:rPr>
        <w:t>Misyon:</w:t>
      </w:r>
      <w:r w:rsidRPr="00D91B3B">
        <w:rPr>
          <w:rFonts w:cstheme="minorHAnsi"/>
          <w:sz w:val="24"/>
          <w:szCs w:val="24"/>
        </w:rPr>
        <w:t xml:space="preserve"> Meslek Yüksekokulu’nun işleyişi hakkında belirlenmiş olan temel varlık gerekçesini ve görevlerini,</w:t>
      </w:r>
    </w:p>
    <w:p w:rsidR="00DC1241" w:rsidRPr="00D91B3B" w:rsidRDefault="00DC1241" w:rsidP="00DC1241">
      <w:pPr>
        <w:pStyle w:val="ListeParagraf"/>
        <w:numPr>
          <w:ilvl w:val="0"/>
          <w:numId w:val="1"/>
        </w:numPr>
        <w:jc w:val="both"/>
        <w:rPr>
          <w:rFonts w:cstheme="minorHAnsi"/>
          <w:sz w:val="24"/>
          <w:szCs w:val="24"/>
        </w:rPr>
      </w:pPr>
      <w:r w:rsidRPr="00D91B3B">
        <w:rPr>
          <w:rFonts w:cstheme="minorHAnsi"/>
          <w:b/>
          <w:sz w:val="24"/>
          <w:szCs w:val="24"/>
        </w:rPr>
        <w:lastRenderedPageBreak/>
        <w:t>Vizyon:</w:t>
      </w:r>
      <w:r w:rsidRPr="00D91B3B">
        <w:rPr>
          <w:rFonts w:cstheme="minorHAnsi"/>
          <w:sz w:val="24"/>
          <w:szCs w:val="24"/>
        </w:rPr>
        <w:t xml:space="preserve"> Meslek Yüksekokulu’nun hedef ve ideallerini,</w:t>
      </w:r>
    </w:p>
    <w:p w:rsidR="00DC1241" w:rsidRPr="00D91B3B" w:rsidRDefault="00DC1241" w:rsidP="00DC1241">
      <w:pPr>
        <w:pStyle w:val="ListeParagraf"/>
        <w:numPr>
          <w:ilvl w:val="0"/>
          <w:numId w:val="1"/>
        </w:numPr>
        <w:jc w:val="both"/>
        <w:rPr>
          <w:rFonts w:cstheme="minorHAnsi"/>
          <w:sz w:val="24"/>
          <w:szCs w:val="24"/>
        </w:rPr>
      </w:pPr>
      <w:r w:rsidRPr="00D91B3B">
        <w:rPr>
          <w:rFonts w:cstheme="minorHAnsi"/>
          <w:b/>
          <w:sz w:val="24"/>
          <w:szCs w:val="24"/>
        </w:rPr>
        <w:t>Kalite Politikası:</w:t>
      </w:r>
      <w:r w:rsidRPr="00D91B3B">
        <w:rPr>
          <w:rFonts w:cstheme="minorHAnsi"/>
          <w:sz w:val="24"/>
          <w:szCs w:val="24"/>
        </w:rPr>
        <w:t xml:space="preserve"> Vizyon ve </w:t>
      </w:r>
      <w:proofErr w:type="gramStart"/>
      <w:r w:rsidRPr="00D91B3B">
        <w:rPr>
          <w:rFonts w:cstheme="minorHAnsi"/>
          <w:sz w:val="24"/>
          <w:szCs w:val="24"/>
        </w:rPr>
        <w:t>misyondan</w:t>
      </w:r>
      <w:proofErr w:type="gramEnd"/>
      <w:r w:rsidRPr="00D91B3B">
        <w:rPr>
          <w:rFonts w:cstheme="minorHAnsi"/>
          <w:sz w:val="24"/>
          <w:szCs w:val="24"/>
        </w:rPr>
        <w:t xml:space="preserve"> hareketle oluşturulan ve Meslek Yüksekokulu’nun “Öğrenci Odaklı Eğitim” ve “Eğitim-Öğretimde Gelişmiş Hizmet Anlayışı” konularındaki temel yaklaşımlarını,</w:t>
      </w:r>
    </w:p>
    <w:p w:rsidR="00DC1241" w:rsidRPr="00D91B3B" w:rsidRDefault="00D91B3B" w:rsidP="00DC1241">
      <w:pPr>
        <w:pStyle w:val="ListeParagraf"/>
        <w:numPr>
          <w:ilvl w:val="0"/>
          <w:numId w:val="1"/>
        </w:numPr>
        <w:jc w:val="both"/>
        <w:rPr>
          <w:rFonts w:cstheme="minorHAnsi"/>
          <w:sz w:val="24"/>
          <w:szCs w:val="24"/>
        </w:rPr>
      </w:pPr>
      <w:r w:rsidRPr="00D91B3B">
        <w:rPr>
          <w:rFonts w:cstheme="minorHAnsi"/>
          <w:b/>
          <w:sz w:val="24"/>
          <w:szCs w:val="24"/>
        </w:rPr>
        <w:t>Yüksekokul</w:t>
      </w:r>
      <w:r w:rsidR="00DC1241" w:rsidRPr="00D91B3B">
        <w:rPr>
          <w:rFonts w:cstheme="minorHAnsi"/>
          <w:b/>
          <w:sz w:val="24"/>
          <w:szCs w:val="24"/>
        </w:rPr>
        <w:t xml:space="preserve"> Müdürü:</w:t>
      </w:r>
      <w:r w:rsidR="00DC1241" w:rsidRPr="00D91B3B">
        <w:rPr>
          <w:rFonts w:cstheme="minorHAnsi"/>
          <w:sz w:val="24"/>
          <w:szCs w:val="24"/>
        </w:rPr>
        <w:t xml:space="preserve"> </w:t>
      </w:r>
      <w:r w:rsidRPr="00D91B3B">
        <w:rPr>
          <w:rFonts w:cstheme="minorHAnsi"/>
          <w:sz w:val="24"/>
          <w:szCs w:val="24"/>
        </w:rPr>
        <w:t xml:space="preserve">İstanbul Sağlık Ve Sosyal Bilimler </w:t>
      </w:r>
      <w:r w:rsidR="00DC1241" w:rsidRPr="00D91B3B">
        <w:rPr>
          <w:rFonts w:cstheme="minorHAnsi"/>
          <w:sz w:val="24"/>
          <w:szCs w:val="24"/>
        </w:rPr>
        <w:t>Meslek Yüksekokulu Müdürü</w:t>
      </w:r>
      <w:r w:rsidR="004B7892" w:rsidRPr="00D91B3B">
        <w:rPr>
          <w:rFonts w:cstheme="minorHAnsi"/>
          <w:sz w:val="24"/>
          <w:szCs w:val="24"/>
        </w:rPr>
        <w:t>’</w:t>
      </w:r>
      <w:r w:rsidR="00DC1241" w:rsidRPr="00D91B3B">
        <w:rPr>
          <w:rFonts w:cstheme="minorHAnsi"/>
          <w:sz w:val="24"/>
          <w:szCs w:val="24"/>
        </w:rPr>
        <w:t>nü,</w:t>
      </w:r>
    </w:p>
    <w:p w:rsidR="00DC1241" w:rsidRPr="00D91B3B" w:rsidRDefault="00DC1241" w:rsidP="00DC1241">
      <w:pPr>
        <w:pStyle w:val="ListeParagraf"/>
        <w:numPr>
          <w:ilvl w:val="0"/>
          <w:numId w:val="1"/>
        </w:numPr>
        <w:jc w:val="both"/>
        <w:rPr>
          <w:rFonts w:cstheme="minorHAnsi"/>
          <w:sz w:val="24"/>
          <w:szCs w:val="24"/>
        </w:rPr>
      </w:pPr>
      <w:r w:rsidRPr="00D91B3B">
        <w:rPr>
          <w:rFonts w:cstheme="minorHAnsi"/>
          <w:b/>
          <w:sz w:val="24"/>
          <w:szCs w:val="24"/>
        </w:rPr>
        <w:t>Stratejik Plan Performans Ölçütleri Tablosu:</w:t>
      </w:r>
      <w:r w:rsidRPr="00D91B3B">
        <w:rPr>
          <w:rFonts w:cstheme="minorHAnsi"/>
          <w:sz w:val="24"/>
          <w:szCs w:val="24"/>
        </w:rPr>
        <w:t xml:space="preserve"> Stratejik amaçların, stratejik amaçlara uygun hedef ve faaliyetlerin, yıllık performans ölçütlerinin bir arada görüntülendiği tabloyu,</w:t>
      </w:r>
    </w:p>
    <w:p w:rsidR="00DC1241" w:rsidRPr="00D91B3B" w:rsidRDefault="00DC1241" w:rsidP="00FA66FD">
      <w:pPr>
        <w:pStyle w:val="ListeParagraf"/>
        <w:numPr>
          <w:ilvl w:val="0"/>
          <w:numId w:val="1"/>
        </w:numPr>
        <w:jc w:val="both"/>
        <w:rPr>
          <w:rFonts w:cstheme="minorHAnsi"/>
          <w:sz w:val="24"/>
          <w:szCs w:val="24"/>
        </w:rPr>
      </w:pPr>
      <w:r w:rsidRPr="00D91B3B">
        <w:rPr>
          <w:rFonts w:cstheme="minorHAnsi"/>
          <w:b/>
          <w:sz w:val="24"/>
          <w:szCs w:val="24"/>
        </w:rPr>
        <w:t>Meslek Yüksekokulu:</w:t>
      </w:r>
      <w:r w:rsidRPr="00D91B3B">
        <w:rPr>
          <w:rFonts w:cstheme="minorHAnsi"/>
          <w:sz w:val="24"/>
          <w:szCs w:val="24"/>
        </w:rPr>
        <w:t xml:space="preserve"> </w:t>
      </w:r>
      <w:r w:rsidR="00D91B3B" w:rsidRPr="00D91B3B">
        <w:rPr>
          <w:rFonts w:cstheme="minorHAnsi"/>
          <w:sz w:val="24"/>
          <w:szCs w:val="24"/>
        </w:rPr>
        <w:t xml:space="preserve">İstanbul Sağlık Ve Sosyal Bilimler </w:t>
      </w:r>
      <w:r w:rsidRPr="00D91B3B">
        <w:rPr>
          <w:rFonts w:cstheme="minorHAnsi"/>
          <w:sz w:val="24"/>
          <w:szCs w:val="24"/>
        </w:rPr>
        <w:t xml:space="preserve">Meslek Yüksekokulu’nu </w:t>
      </w:r>
      <w:r w:rsidR="00FA66FD" w:rsidRPr="00D91B3B">
        <w:rPr>
          <w:rFonts w:cstheme="minorHAnsi"/>
          <w:sz w:val="24"/>
          <w:szCs w:val="24"/>
        </w:rPr>
        <w:t>i</w:t>
      </w:r>
      <w:r w:rsidRPr="00D91B3B">
        <w:rPr>
          <w:rFonts w:cstheme="minorHAnsi"/>
          <w:sz w:val="24"/>
          <w:szCs w:val="24"/>
        </w:rPr>
        <w:t>fade etmektedir.</w:t>
      </w:r>
    </w:p>
    <w:p w:rsidR="00DC1241" w:rsidRPr="00D91B3B" w:rsidRDefault="00DC1241" w:rsidP="00DC1241">
      <w:pPr>
        <w:jc w:val="both"/>
        <w:outlineLvl w:val="0"/>
        <w:rPr>
          <w:rFonts w:cstheme="minorHAnsi"/>
          <w:b/>
          <w:sz w:val="24"/>
          <w:szCs w:val="24"/>
        </w:rPr>
      </w:pPr>
      <w:r w:rsidRPr="00D91B3B">
        <w:rPr>
          <w:rFonts w:cstheme="minorHAnsi"/>
          <w:b/>
          <w:sz w:val="24"/>
          <w:szCs w:val="24"/>
        </w:rPr>
        <w:t>Genel İlkeler;</w:t>
      </w:r>
    </w:p>
    <w:p w:rsidR="00DC1241" w:rsidRPr="00D91B3B" w:rsidRDefault="00DC1241" w:rsidP="00DC1241">
      <w:pPr>
        <w:jc w:val="both"/>
        <w:rPr>
          <w:rFonts w:cstheme="minorHAnsi"/>
          <w:sz w:val="24"/>
          <w:szCs w:val="24"/>
        </w:rPr>
      </w:pPr>
      <w:r w:rsidRPr="00D91B3B">
        <w:rPr>
          <w:rFonts w:cstheme="minorHAnsi"/>
          <w:b/>
          <w:sz w:val="24"/>
          <w:szCs w:val="24"/>
        </w:rPr>
        <w:t>Madde 5- (1)</w:t>
      </w:r>
      <w:r w:rsidRPr="00D91B3B">
        <w:rPr>
          <w:rFonts w:cstheme="minorHAnsi"/>
          <w:sz w:val="24"/>
          <w:szCs w:val="24"/>
        </w:rPr>
        <w:t xml:space="preserve"> Stratejik planlama sürecinde aşağıdaki ilkeler esas alınmaktadır;</w:t>
      </w:r>
    </w:p>
    <w:p w:rsidR="00DC1241" w:rsidRPr="00D91B3B" w:rsidRDefault="00DC1241" w:rsidP="00DC1241">
      <w:pPr>
        <w:pStyle w:val="ListeParagraf"/>
        <w:numPr>
          <w:ilvl w:val="0"/>
          <w:numId w:val="2"/>
        </w:numPr>
        <w:jc w:val="both"/>
        <w:rPr>
          <w:rFonts w:cstheme="minorHAnsi"/>
          <w:sz w:val="24"/>
          <w:szCs w:val="24"/>
        </w:rPr>
      </w:pPr>
      <w:r w:rsidRPr="00D91B3B">
        <w:rPr>
          <w:rFonts w:cstheme="minorHAnsi"/>
          <w:sz w:val="24"/>
          <w:szCs w:val="24"/>
        </w:rPr>
        <w:t xml:space="preserve">Stratejik planlamanın başarısı tüm personelin, oluşturulan stratejik planı sahiplenmesi ile gerçekleştirilebilir.  Tüm çalışmalar Kalite </w:t>
      </w:r>
      <w:r w:rsidR="00E35991">
        <w:rPr>
          <w:rFonts w:cstheme="minorHAnsi"/>
          <w:sz w:val="24"/>
          <w:szCs w:val="24"/>
        </w:rPr>
        <w:t>Koordinatörlüğü</w:t>
      </w:r>
      <w:r w:rsidRPr="00D91B3B">
        <w:rPr>
          <w:rFonts w:cstheme="minorHAnsi"/>
          <w:sz w:val="24"/>
          <w:szCs w:val="24"/>
        </w:rPr>
        <w:t xml:space="preserve"> idaresinde ve tüm birimlerin desteği alınarak yürütülür.</w:t>
      </w:r>
    </w:p>
    <w:p w:rsidR="00DC1241" w:rsidRPr="00D91B3B" w:rsidRDefault="00E35991" w:rsidP="00DC1241">
      <w:pPr>
        <w:pStyle w:val="ListeParagraf"/>
        <w:numPr>
          <w:ilvl w:val="0"/>
          <w:numId w:val="2"/>
        </w:numPr>
        <w:jc w:val="both"/>
        <w:rPr>
          <w:rFonts w:cstheme="minorHAnsi"/>
          <w:sz w:val="24"/>
          <w:szCs w:val="24"/>
        </w:rPr>
      </w:pPr>
      <w:r>
        <w:rPr>
          <w:rFonts w:cstheme="minorHAnsi"/>
          <w:sz w:val="24"/>
          <w:szCs w:val="24"/>
        </w:rPr>
        <w:t>Kalite K</w:t>
      </w:r>
      <w:r w:rsidR="00DC1241" w:rsidRPr="00D91B3B">
        <w:rPr>
          <w:rFonts w:cstheme="minorHAnsi"/>
          <w:sz w:val="24"/>
          <w:szCs w:val="24"/>
        </w:rPr>
        <w:t>oordinatörlüğünde, stratejik planlama çalışmalarına yönelik hazırlık programı oluşturulur.</w:t>
      </w:r>
    </w:p>
    <w:p w:rsidR="00DC1241" w:rsidRPr="00D91B3B" w:rsidRDefault="00DC1241" w:rsidP="00DC1241">
      <w:pPr>
        <w:pStyle w:val="ListeParagraf"/>
        <w:numPr>
          <w:ilvl w:val="0"/>
          <w:numId w:val="2"/>
        </w:numPr>
        <w:jc w:val="both"/>
        <w:rPr>
          <w:rFonts w:cstheme="minorHAnsi"/>
          <w:sz w:val="24"/>
          <w:szCs w:val="24"/>
        </w:rPr>
      </w:pPr>
      <w:r w:rsidRPr="00D91B3B">
        <w:rPr>
          <w:rFonts w:cstheme="minorHAnsi"/>
          <w:sz w:val="24"/>
          <w:szCs w:val="24"/>
        </w:rPr>
        <w:t>Meslek Yüksekokulu iç ve dış paydaşlarının desteği alınarak stratejik planlamaya katılımları sağlanır ve katkı alınır.</w:t>
      </w:r>
    </w:p>
    <w:p w:rsidR="00DC1241" w:rsidRPr="00D91B3B" w:rsidRDefault="00DC1241" w:rsidP="00DC1241">
      <w:pPr>
        <w:pStyle w:val="ListeParagraf"/>
        <w:numPr>
          <w:ilvl w:val="0"/>
          <w:numId w:val="2"/>
        </w:numPr>
        <w:jc w:val="both"/>
        <w:rPr>
          <w:rFonts w:cstheme="minorHAnsi"/>
          <w:sz w:val="24"/>
          <w:szCs w:val="24"/>
        </w:rPr>
      </w:pPr>
      <w:r w:rsidRPr="00D91B3B">
        <w:rPr>
          <w:rFonts w:cstheme="minorHAnsi"/>
          <w:sz w:val="24"/>
          <w:szCs w:val="24"/>
        </w:rPr>
        <w:t>İhtiyaç hallerinde sınırlı kalmak kaydı ile Meslek Yüksekokulu dışından da danışmanlık hizmetleri alınabilir.</w:t>
      </w:r>
    </w:p>
    <w:p w:rsidR="00DC1241" w:rsidRPr="00D91B3B" w:rsidRDefault="00DC1241" w:rsidP="00DC1241">
      <w:pPr>
        <w:pStyle w:val="ListeParagraf"/>
        <w:numPr>
          <w:ilvl w:val="0"/>
          <w:numId w:val="2"/>
        </w:numPr>
        <w:jc w:val="both"/>
        <w:rPr>
          <w:rFonts w:cstheme="minorHAnsi"/>
          <w:sz w:val="24"/>
          <w:szCs w:val="24"/>
        </w:rPr>
      </w:pPr>
      <w:r w:rsidRPr="00D91B3B">
        <w:rPr>
          <w:rFonts w:cstheme="minorHAnsi"/>
          <w:sz w:val="24"/>
          <w:szCs w:val="24"/>
        </w:rPr>
        <w:t>Tüm birimler uyum, iş birliği ve eş güdüm içinde, hesap verme sorumluluğunun gereklerini dikkate alarak çalışmaktadır.</w:t>
      </w:r>
    </w:p>
    <w:p w:rsidR="00DC1241" w:rsidRPr="00D91B3B" w:rsidRDefault="00D91B3B" w:rsidP="00DC1241">
      <w:pPr>
        <w:ind w:left="360"/>
        <w:jc w:val="center"/>
        <w:outlineLvl w:val="0"/>
        <w:rPr>
          <w:rFonts w:cstheme="minorHAnsi"/>
          <w:b/>
          <w:sz w:val="24"/>
          <w:szCs w:val="24"/>
        </w:rPr>
      </w:pPr>
      <w:r w:rsidRPr="00D91B3B">
        <w:rPr>
          <w:rFonts w:cstheme="minorHAnsi"/>
          <w:b/>
          <w:sz w:val="24"/>
          <w:szCs w:val="24"/>
        </w:rPr>
        <w:t>İkinci Bölüm</w:t>
      </w:r>
    </w:p>
    <w:p w:rsidR="00DC1241" w:rsidRPr="00D91B3B" w:rsidRDefault="00DC1241" w:rsidP="00DC1241">
      <w:pPr>
        <w:ind w:left="360"/>
        <w:jc w:val="center"/>
        <w:rPr>
          <w:rFonts w:cstheme="minorHAnsi"/>
          <w:b/>
          <w:i/>
          <w:sz w:val="24"/>
          <w:szCs w:val="24"/>
        </w:rPr>
      </w:pPr>
      <w:r w:rsidRPr="00D91B3B">
        <w:rPr>
          <w:rFonts w:cstheme="minorHAnsi"/>
          <w:b/>
          <w:i/>
          <w:sz w:val="24"/>
          <w:szCs w:val="24"/>
        </w:rPr>
        <w:t>Uygulama ve Yürürlük</w:t>
      </w:r>
    </w:p>
    <w:p w:rsidR="00DC1241" w:rsidRPr="00D91B3B" w:rsidRDefault="00DC1241" w:rsidP="00DC1241">
      <w:pPr>
        <w:outlineLvl w:val="0"/>
        <w:rPr>
          <w:rFonts w:cstheme="minorHAnsi"/>
          <w:b/>
          <w:sz w:val="24"/>
          <w:szCs w:val="24"/>
        </w:rPr>
      </w:pPr>
      <w:r w:rsidRPr="00D91B3B">
        <w:rPr>
          <w:rFonts w:cstheme="minorHAnsi"/>
          <w:b/>
          <w:sz w:val="24"/>
          <w:szCs w:val="24"/>
        </w:rPr>
        <w:t>Misyon-Vizyon-Değerler-Kalite Politikası İfadelerinin Belirlenmesi ve Gözden Geçirilmesi</w:t>
      </w:r>
    </w:p>
    <w:p w:rsidR="00DC1241" w:rsidRPr="00D91B3B" w:rsidRDefault="00DC1241" w:rsidP="00DC1241">
      <w:pPr>
        <w:jc w:val="both"/>
        <w:rPr>
          <w:rFonts w:cstheme="minorHAnsi"/>
          <w:sz w:val="24"/>
          <w:szCs w:val="24"/>
        </w:rPr>
      </w:pPr>
      <w:r w:rsidRPr="00D91B3B">
        <w:rPr>
          <w:rFonts w:cstheme="minorHAnsi"/>
          <w:b/>
          <w:sz w:val="24"/>
          <w:szCs w:val="24"/>
        </w:rPr>
        <w:t xml:space="preserve">Madde 6- (1) </w:t>
      </w:r>
      <w:r w:rsidR="00D91B3B" w:rsidRPr="00D91B3B">
        <w:rPr>
          <w:rFonts w:cstheme="minorHAnsi"/>
          <w:sz w:val="24"/>
          <w:szCs w:val="24"/>
        </w:rPr>
        <w:t xml:space="preserve">İstanbul Sağlık Ve Sosyal Bilimler </w:t>
      </w:r>
      <w:r w:rsidRPr="00D91B3B">
        <w:rPr>
          <w:rFonts w:cstheme="minorHAnsi"/>
          <w:sz w:val="24"/>
          <w:szCs w:val="24"/>
        </w:rPr>
        <w:t xml:space="preserve">Meslek Yüksekokulu, </w:t>
      </w:r>
      <w:proofErr w:type="gramStart"/>
      <w:r w:rsidRPr="00D91B3B">
        <w:rPr>
          <w:rFonts w:cstheme="minorHAnsi"/>
          <w:sz w:val="24"/>
          <w:szCs w:val="24"/>
        </w:rPr>
        <w:t>misyonu</w:t>
      </w:r>
      <w:proofErr w:type="gramEnd"/>
      <w:r w:rsidRPr="00D91B3B">
        <w:rPr>
          <w:rFonts w:cstheme="minorHAnsi"/>
          <w:sz w:val="24"/>
          <w:szCs w:val="24"/>
        </w:rPr>
        <w:t>, vizyonu, değerleri, kalite politikası; stratejik planlama</w:t>
      </w:r>
      <w:r w:rsidR="00E35991">
        <w:rPr>
          <w:rFonts w:cstheme="minorHAnsi"/>
          <w:sz w:val="24"/>
          <w:szCs w:val="24"/>
        </w:rPr>
        <w:t xml:space="preserve"> faaliyetleri dâhilinde Kalite Koordinatörlüğü</w:t>
      </w:r>
      <w:r w:rsidRPr="00D91B3B">
        <w:rPr>
          <w:rFonts w:cstheme="minorHAnsi"/>
          <w:sz w:val="24"/>
          <w:szCs w:val="24"/>
        </w:rPr>
        <w:t xml:space="preserve"> tarafından belirlenir Mütevelli Heyeti’nin onayına sunulur.</w:t>
      </w:r>
    </w:p>
    <w:p w:rsidR="00DC1241" w:rsidRPr="00D91B3B" w:rsidRDefault="00DC1241" w:rsidP="00DC1241">
      <w:pPr>
        <w:jc w:val="both"/>
        <w:rPr>
          <w:rFonts w:cstheme="minorHAnsi"/>
          <w:sz w:val="24"/>
          <w:szCs w:val="24"/>
        </w:rPr>
      </w:pPr>
      <w:r w:rsidRPr="00D91B3B">
        <w:rPr>
          <w:rFonts w:cstheme="minorHAnsi"/>
          <w:b/>
          <w:sz w:val="24"/>
          <w:szCs w:val="24"/>
        </w:rPr>
        <w:t xml:space="preserve">Madde 6- (2) </w:t>
      </w:r>
      <w:r w:rsidRPr="00D91B3B">
        <w:rPr>
          <w:rFonts w:cstheme="minorHAnsi"/>
          <w:sz w:val="24"/>
          <w:szCs w:val="24"/>
        </w:rPr>
        <w:t xml:space="preserve">Mütevelli Heyeti tarafından onaylanan </w:t>
      </w:r>
      <w:proofErr w:type="gramStart"/>
      <w:r w:rsidRPr="00D91B3B">
        <w:rPr>
          <w:rFonts w:cstheme="minorHAnsi"/>
          <w:sz w:val="24"/>
          <w:szCs w:val="24"/>
        </w:rPr>
        <w:t>misyon</w:t>
      </w:r>
      <w:proofErr w:type="gramEnd"/>
      <w:r w:rsidRPr="00D91B3B">
        <w:rPr>
          <w:rFonts w:cstheme="minorHAnsi"/>
          <w:sz w:val="24"/>
          <w:szCs w:val="24"/>
        </w:rPr>
        <w:t xml:space="preserve">, vizyon, değerler ve kalite politikası Meslek Yüksekokulu geneline ve paydaşlarına duyurulur. </w:t>
      </w:r>
    </w:p>
    <w:p w:rsidR="00DC1241" w:rsidRPr="00D91B3B" w:rsidRDefault="00DC1241" w:rsidP="00DC1241">
      <w:pPr>
        <w:jc w:val="both"/>
        <w:rPr>
          <w:rFonts w:cstheme="minorHAnsi"/>
          <w:sz w:val="24"/>
          <w:szCs w:val="24"/>
        </w:rPr>
      </w:pPr>
      <w:r w:rsidRPr="00D91B3B">
        <w:rPr>
          <w:rFonts w:cstheme="minorHAnsi"/>
          <w:b/>
          <w:sz w:val="24"/>
          <w:szCs w:val="24"/>
        </w:rPr>
        <w:t xml:space="preserve">Madde 6- (3) </w:t>
      </w:r>
      <w:r w:rsidRPr="00D91B3B">
        <w:rPr>
          <w:rFonts w:cstheme="minorHAnsi"/>
          <w:sz w:val="24"/>
          <w:szCs w:val="24"/>
        </w:rPr>
        <w:t xml:space="preserve">Misyon, </w:t>
      </w:r>
      <w:proofErr w:type="gramStart"/>
      <w:r w:rsidRPr="00D91B3B">
        <w:rPr>
          <w:rFonts w:cstheme="minorHAnsi"/>
          <w:sz w:val="24"/>
          <w:szCs w:val="24"/>
        </w:rPr>
        <w:t>vizyon</w:t>
      </w:r>
      <w:proofErr w:type="gramEnd"/>
      <w:r w:rsidRPr="00D91B3B">
        <w:rPr>
          <w:rFonts w:cstheme="minorHAnsi"/>
          <w:sz w:val="24"/>
          <w:szCs w:val="24"/>
        </w:rPr>
        <w:t>, değerler ve katile politikası; yeterlilik, uygunluk ve günce</w:t>
      </w:r>
      <w:r w:rsidR="00E35991">
        <w:rPr>
          <w:rFonts w:cstheme="minorHAnsi"/>
          <w:sz w:val="24"/>
          <w:szCs w:val="24"/>
        </w:rPr>
        <w:t>llik açısından Kalite Koordinatörlüğü</w:t>
      </w:r>
      <w:r w:rsidRPr="00D91B3B">
        <w:rPr>
          <w:rFonts w:cstheme="minorHAnsi"/>
          <w:sz w:val="24"/>
          <w:szCs w:val="24"/>
        </w:rPr>
        <w:t xml:space="preserve"> gerek görmesi veya yönetimin gözden geçirerek değişiklik ihtiyacını tespit etmesi durumunda revize edilir ve Mütevelli Heyeti’nin onayına sunulur.</w:t>
      </w:r>
    </w:p>
    <w:p w:rsidR="00DC1241" w:rsidRPr="00D91B3B" w:rsidRDefault="00DC1241" w:rsidP="00DC1241">
      <w:pPr>
        <w:jc w:val="both"/>
        <w:rPr>
          <w:rFonts w:cstheme="minorHAnsi"/>
          <w:sz w:val="24"/>
          <w:szCs w:val="24"/>
        </w:rPr>
      </w:pPr>
      <w:r w:rsidRPr="00D91B3B">
        <w:rPr>
          <w:rFonts w:cstheme="minorHAnsi"/>
          <w:b/>
          <w:sz w:val="24"/>
          <w:szCs w:val="24"/>
        </w:rPr>
        <w:t xml:space="preserve">Madde 6- (4) </w:t>
      </w:r>
      <w:r w:rsidRPr="00D91B3B">
        <w:rPr>
          <w:rFonts w:cstheme="minorHAnsi"/>
          <w:sz w:val="24"/>
          <w:szCs w:val="24"/>
        </w:rPr>
        <w:t>Kalite Politikası, kalite yönetim sisteminin oluşturulması ve sürdürülmesi için genel politikaları belirler, stratejik hedeflerin belirlenmesi ve yönetimi için bir çerçeve oluşturur.</w:t>
      </w:r>
    </w:p>
    <w:p w:rsidR="00DC1241" w:rsidRPr="00D91B3B" w:rsidRDefault="00DC1241" w:rsidP="00DC1241">
      <w:pPr>
        <w:jc w:val="both"/>
        <w:outlineLvl w:val="0"/>
        <w:rPr>
          <w:rFonts w:cstheme="minorHAnsi"/>
          <w:b/>
          <w:sz w:val="24"/>
          <w:szCs w:val="24"/>
        </w:rPr>
      </w:pPr>
      <w:r w:rsidRPr="00D91B3B">
        <w:rPr>
          <w:rFonts w:cstheme="minorHAnsi"/>
          <w:b/>
          <w:sz w:val="24"/>
          <w:szCs w:val="24"/>
        </w:rPr>
        <w:lastRenderedPageBreak/>
        <w:t>Stratejik Plan Hazırlama-Revizyon Usul ve Esasları</w:t>
      </w:r>
    </w:p>
    <w:p w:rsidR="00DC1241" w:rsidRPr="00D91B3B" w:rsidRDefault="00DC1241" w:rsidP="00DC1241">
      <w:pPr>
        <w:jc w:val="both"/>
        <w:rPr>
          <w:rFonts w:cstheme="minorHAnsi"/>
          <w:sz w:val="24"/>
          <w:szCs w:val="24"/>
        </w:rPr>
      </w:pPr>
      <w:r w:rsidRPr="00D91B3B">
        <w:rPr>
          <w:rFonts w:cstheme="minorHAnsi"/>
          <w:b/>
          <w:sz w:val="24"/>
          <w:szCs w:val="24"/>
        </w:rPr>
        <w:t xml:space="preserve">Madde 7- (1) </w:t>
      </w:r>
      <w:r w:rsidRPr="00D91B3B">
        <w:rPr>
          <w:rFonts w:cstheme="minorHAnsi"/>
          <w:sz w:val="24"/>
          <w:szCs w:val="24"/>
        </w:rPr>
        <w:t xml:space="preserve">Stratejik planlama süreci hazırlık dönemi ile başlar ve taslak takvimleri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oluşturulur ve gerekli tüm birimlere duyurulur.</w:t>
      </w:r>
    </w:p>
    <w:p w:rsidR="00DC1241" w:rsidRPr="00D91B3B" w:rsidRDefault="00DC1241" w:rsidP="00DC1241">
      <w:pPr>
        <w:jc w:val="both"/>
        <w:rPr>
          <w:rFonts w:cstheme="minorHAnsi"/>
          <w:sz w:val="24"/>
          <w:szCs w:val="24"/>
        </w:rPr>
      </w:pPr>
      <w:r w:rsidRPr="00D91B3B">
        <w:rPr>
          <w:rFonts w:cstheme="minorHAnsi"/>
          <w:b/>
          <w:sz w:val="24"/>
          <w:szCs w:val="24"/>
        </w:rPr>
        <w:t xml:space="preserve">Madde 7- (2) </w:t>
      </w:r>
      <w:r w:rsidRPr="00D91B3B">
        <w:rPr>
          <w:rFonts w:cstheme="minorHAnsi"/>
          <w:sz w:val="24"/>
          <w:szCs w:val="24"/>
        </w:rPr>
        <w:t xml:space="preserve">Stratejik planlama çalışmalarında; toplantıların organizasyonu, kuruluş içi ve dışı iletişimin sağlanması ve belge yönetimi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sağlanır.</w:t>
      </w:r>
    </w:p>
    <w:p w:rsidR="00DC1241" w:rsidRPr="00D91B3B" w:rsidRDefault="00DC1241" w:rsidP="00DC1241">
      <w:pPr>
        <w:jc w:val="both"/>
        <w:rPr>
          <w:rFonts w:cstheme="minorHAnsi"/>
          <w:sz w:val="24"/>
          <w:szCs w:val="24"/>
        </w:rPr>
      </w:pPr>
      <w:r w:rsidRPr="00D91B3B">
        <w:rPr>
          <w:rFonts w:cstheme="minorHAnsi"/>
          <w:b/>
          <w:sz w:val="24"/>
          <w:szCs w:val="24"/>
        </w:rPr>
        <w:t xml:space="preserve">Madde 7- (3) </w:t>
      </w:r>
      <w:r w:rsidRPr="00D91B3B">
        <w:rPr>
          <w:rFonts w:cstheme="minorHAnsi"/>
          <w:sz w:val="24"/>
          <w:szCs w:val="24"/>
        </w:rPr>
        <w:t xml:space="preserve">Stratejik planlama ve </w:t>
      </w:r>
      <w:proofErr w:type="gramStart"/>
      <w:r w:rsidRPr="00D91B3B">
        <w:rPr>
          <w:rFonts w:cstheme="minorHAnsi"/>
          <w:sz w:val="24"/>
          <w:szCs w:val="24"/>
        </w:rPr>
        <w:t>revizyon</w:t>
      </w:r>
      <w:proofErr w:type="gramEnd"/>
      <w:r w:rsidRPr="00D91B3B">
        <w:rPr>
          <w:rFonts w:cstheme="minorHAnsi"/>
          <w:sz w:val="24"/>
          <w:szCs w:val="24"/>
        </w:rPr>
        <w:t xml:space="preserve"> çalışmaları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 xml:space="preserve">tarafından yürütülür, stratejik planlama ve revizyon ile ilgili çalışmalarda birimler arası bilgi ve belgelerin toplaması, toplanan bilgi ve belgelerin raporlanması, Meslek Yüksekokulu idari kadrosunun bilgilendirilmesi ve süreçlerin yönetilmesi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gerçekleştirilir.</w:t>
      </w:r>
    </w:p>
    <w:p w:rsidR="00DC1241" w:rsidRPr="00D91B3B" w:rsidRDefault="00DC1241" w:rsidP="00DC1241">
      <w:pPr>
        <w:jc w:val="both"/>
        <w:rPr>
          <w:rFonts w:cstheme="minorHAnsi"/>
          <w:sz w:val="24"/>
          <w:szCs w:val="24"/>
        </w:rPr>
      </w:pPr>
      <w:r w:rsidRPr="00D91B3B">
        <w:rPr>
          <w:rFonts w:cstheme="minorHAnsi"/>
          <w:b/>
          <w:sz w:val="24"/>
          <w:szCs w:val="24"/>
        </w:rPr>
        <w:t xml:space="preserve">Madde 7- (4) </w:t>
      </w:r>
      <w:r w:rsidRPr="00D91B3B">
        <w:rPr>
          <w:rFonts w:cstheme="minorHAnsi"/>
          <w:sz w:val="24"/>
          <w:szCs w:val="24"/>
        </w:rPr>
        <w:t xml:space="preserve">Stratejik planlama sürecinin ilk adımındaki stratejik analizler, üniversitenin tarihsel gelişimi, yasal yükümlülükleri ve mevzuat analizi, faaliyet alanları, hizmetlerinin belirlenmesi, SWOT analizleri, birim hedef ve ihtiyaçları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incelenir.</w:t>
      </w:r>
    </w:p>
    <w:p w:rsidR="00DC1241" w:rsidRPr="00D91B3B" w:rsidRDefault="00DC1241" w:rsidP="00DC1241">
      <w:pPr>
        <w:jc w:val="both"/>
        <w:rPr>
          <w:rFonts w:cstheme="minorHAnsi"/>
          <w:sz w:val="24"/>
          <w:szCs w:val="24"/>
        </w:rPr>
      </w:pPr>
      <w:r w:rsidRPr="00D91B3B">
        <w:rPr>
          <w:rFonts w:cstheme="minorHAnsi"/>
          <w:b/>
          <w:sz w:val="24"/>
          <w:szCs w:val="24"/>
        </w:rPr>
        <w:t xml:space="preserve">Madde 7- (5) </w:t>
      </w:r>
      <w:r w:rsidRPr="00D91B3B">
        <w:rPr>
          <w:rFonts w:cstheme="minorHAnsi"/>
          <w:sz w:val="24"/>
          <w:szCs w:val="24"/>
        </w:rPr>
        <w:t xml:space="preserve">Meslek Yüksekokulu’nun </w:t>
      </w:r>
      <w:proofErr w:type="gramStart"/>
      <w:r w:rsidRPr="00D91B3B">
        <w:rPr>
          <w:rFonts w:cstheme="minorHAnsi"/>
          <w:sz w:val="24"/>
          <w:szCs w:val="24"/>
        </w:rPr>
        <w:t>misyonu</w:t>
      </w:r>
      <w:proofErr w:type="gramEnd"/>
      <w:r w:rsidRPr="00D91B3B">
        <w:rPr>
          <w:rFonts w:cstheme="minorHAnsi"/>
          <w:sz w:val="24"/>
          <w:szCs w:val="24"/>
        </w:rPr>
        <w:t xml:space="preserve">, vizyonu, değerleri, kalite politikası, stratejik amaç ve hedefleri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belirlenir ve gerekli noktalarda güncellemeler yapılarak yeni yol ve yöntemler tayin edilir.</w:t>
      </w:r>
    </w:p>
    <w:p w:rsidR="00DC1241" w:rsidRPr="00D91B3B" w:rsidRDefault="00DC1241" w:rsidP="00DC1241">
      <w:pPr>
        <w:jc w:val="both"/>
        <w:rPr>
          <w:rFonts w:cstheme="minorHAnsi"/>
          <w:sz w:val="24"/>
          <w:szCs w:val="24"/>
        </w:rPr>
      </w:pPr>
      <w:r w:rsidRPr="00D91B3B">
        <w:rPr>
          <w:rFonts w:cstheme="minorHAnsi"/>
          <w:b/>
          <w:sz w:val="24"/>
          <w:szCs w:val="24"/>
        </w:rPr>
        <w:t xml:space="preserve">Madde 7- (6) </w:t>
      </w:r>
      <w:r w:rsidRPr="00D91B3B">
        <w:rPr>
          <w:rFonts w:cstheme="minorHAnsi"/>
          <w:sz w:val="24"/>
          <w:szCs w:val="24"/>
        </w:rPr>
        <w:t xml:space="preserve">Meslek Yüksekokulu idari birim başkanları, program başkanları, yüksekokul müdürlüğü ile yapılan toplantılarda hedef ve faaliyetler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incelenir ve gözden geçirilir. Elde edilen performans göstergeleri karşılaştırılır ve gerekli ölçümlemeler belirlenerek güncellemeler yapılır.</w:t>
      </w:r>
    </w:p>
    <w:p w:rsidR="00DC1241" w:rsidRPr="00D91B3B" w:rsidRDefault="00DC1241" w:rsidP="00A61458">
      <w:pPr>
        <w:jc w:val="both"/>
        <w:rPr>
          <w:rFonts w:cstheme="minorHAnsi"/>
          <w:sz w:val="24"/>
          <w:szCs w:val="24"/>
        </w:rPr>
      </w:pPr>
      <w:r w:rsidRPr="00D91B3B">
        <w:rPr>
          <w:rFonts w:cstheme="minorHAnsi"/>
          <w:b/>
          <w:sz w:val="24"/>
          <w:szCs w:val="24"/>
        </w:rPr>
        <w:t xml:space="preserve">Madde 7- (7) </w:t>
      </w:r>
      <w:r w:rsidRPr="00D91B3B">
        <w:rPr>
          <w:rFonts w:cstheme="minorHAnsi"/>
          <w:sz w:val="24"/>
          <w:szCs w:val="24"/>
        </w:rPr>
        <w:t xml:space="preserve">Amaç ve hedeflerin gerektirdiği faaliyetler, projeler ve planlamalara yönelik kaynak ihtiyaçları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analiz edilir ve gerekli görülmesi durumunda gerekli idari birimlere ve Meslek Yüksekokulu Mütevelli Heyeti’nin onayına sunulur.</w:t>
      </w:r>
    </w:p>
    <w:p w:rsidR="00DC1241" w:rsidRPr="00D91B3B" w:rsidRDefault="00DC1241" w:rsidP="00A61458">
      <w:pPr>
        <w:jc w:val="both"/>
        <w:rPr>
          <w:rFonts w:cstheme="minorHAnsi"/>
          <w:sz w:val="24"/>
          <w:szCs w:val="24"/>
        </w:rPr>
      </w:pPr>
      <w:r w:rsidRPr="00D91B3B">
        <w:rPr>
          <w:rFonts w:cstheme="minorHAnsi"/>
          <w:b/>
          <w:sz w:val="24"/>
          <w:szCs w:val="24"/>
        </w:rPr>
        <w:t xml:space="preserve">Madde 7- (8) </w:t>
      </w:r>
      <w:r w:rsidRPr="00D91B3B">
        <w:rPr>
          <w:rFonts w:cstheme="minorHAnsi"/>
          <w:sz w:val="24"/>
          <w:szCs w:val="24"/>
        </w:rPr>
        <w:t xml:space="preserve">Gerekli onayların ardından stratejik planın dizgi, baskı, yayın ve dağıtım işlemleri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gerçekleştirilir.</w:t>
      </w:r>
    </w:p>
    <w:p w:rsidR="00DC1241" w:rsidRPr="00D91B3B" w:rsidRDefault="00DC1241" w:rsidP="00A61458">
      <w:pPr>
        <w:jc w:val="both"/>
        <w:rPr>
          <w:rFonts w:cstheme="minorHAnsi"/>
          <w:sz w:val="24"/>
          <w:szCs w:val="24"/>
        </w:rPr>
      </w:pPr>
      <w:r w:rsidRPr="00D91B3B">
        <w:rPr>
          <w:rFonts w:cstheme="minorHAnsi"/>
          <w:b/>
          <w:sz w:val="24"/>
          <w:szCs w:val="24"/>
        </w:rPr>
        <w:t xml:space="preserve">Madde 7- (9) </w:t>
      </w:r>
      <w:r w:rsidRPr="00D91B3B">
        <w:rPr>
          <w:rFonts w:cstheme="minorHAnsi"/>
          <w:sz w:val="24"/>
          <w:szCs w:val="24"/>
        </w:rPr>
        <w:t xml:space="preserve">Bir sonraki dönemin stratejik plan çalışmaları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stratejik plan döneminin sona ermesinden 1 yıl öncesinde başlatılır.</w:t>
      </w:r>
    </w:p>
    <w:p w:rsidR="00DC1241" w:rsidRPr="00D91B3B" w:rsidRDefault="00DC1241" w:rsidP="00A61458">
      <w:pPr>
        <w:jc w:val="both"/>
        <w:outlineLvl w:val="0"/>
        <w:rPr>
          <w:rFonts w:cstheme="minorHAnsi"/>
          <w:b/>
          <w:sz w:val="24"/>
          <w:szCs w:val="24"/>
        </w:rPr>
      </w:pPr>
      <w:r w:rsidRPr="00D91B3B">
        <w:rPr>
          <w:rFonts w:cstheme="minorHAnsi"/>
          <w:b/>
          <w:sz w:val="24"/>
          <w:szCs w:val="24"/>
        </w:rPr>
        <w:t>Stratejik Plan Hazırlık Programı</w:t>
      </w:r>
    </w:p>
    <w:p w:rsidR="00DC1241" w:rsidRPr="00D91B3B" w:rsidRDefault="00DC1241" w:rsidP="00A61458">
      <w:pPr>
        <w:jc w:val="both"/>
        <w:rPr>
          <w:rFonts w:cstheme="minorHAnsi"/>
          <w:b/>
          <w:sz w:val="24"/>
          <w:szCs w:val="24"/>
        </w:rPr>
      </w:pPr>
      <w:r w:rsidRPr="00D91B3B">
        <w:rPr>
          <w:rFonts w:cstheme="minorHAnsi"/>
          <w:b/>
          <w:sz w:val="24"/>
          <w:szCs w:val="24"/>
        </w:rPr>
        <w:t xml:space="preserve">Madde 8- (1) </w:t>
      </w:r>
      <w:r w:rsidRPr="00D91B3B">
        <w:rPr>
          <w:rFonts w:cstheme="minorHAnsi"/>
          <w:sz w:val="24"/>
          <w:szCs w:val="24"/>
        </w:rPr>
        <w:t xml:space="preserve">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hazırlık dönemine ilişkin faaliyetleri ve zaman çizelgesini içeren bir “Hazırlık Programı” oluşturulur.</w:t>
      </w:r>
    </w:p>
    <w:p w:rsidR="00DC1241" w:rsidRPr="00D91B3B" w:rsidRDefault="00DC1241" w:rsidP="00DC1241">
      <w:pPr>
        <w:rPr>
          <w:rFonts w:cstheme="minorHAnsi"/>
          <w:sz w:val="24"/>
          <w:szCs w:val="24"/>
        </w:rPr>
      </w:pPr>
      <w:r w:rsidRPr="00D91B3B">
        <w:rPr>
          <w:rFonts w:cstheme="minorHAnsi"/>
          <w:sz w:val="24"/>
          <w:szCs w:val="24"/>
        </w:rPr>
        <w:t>Hazırlık programında aşağıdaki hususlara yer verilir:</w:t>
      </w:r>
    </w:p>
    <w:p w:rsidR="00DC1241" w:rsidRPr="00D91B3B" w:rsidRDefault="00DC1241" w:rsidP="00DC1241">
      <w:pPr>
        <w:pStyle w:val="ListeParagraf"/>
        <w:numPr>
          <w:ilvl w:val="0"/>
          <w:numId w:val="8"/>
        </w:numPr>
        <w:rPr>
          <w:rFonts w:cstheme="minorHAnsi"/>
          <w:sz w:val="24"/>
          <w:szCs w:val="24"/>
        </w:rPr>
      </w:pPr>
      <w:r w:rsidRPr="00D91B3B">
        <w:rPr>
          <w:rFonts w:cstheme="minorHAnsi"/>
          <w:sz w:val="24"/>
          <w:szCs w:val="24"/>
        </w:rPr>
        <w:t>Stratejik plan hazırlık süreci</w:t>
      </w:r>
    </w:p>
    <w:p w:rsidR="00DC1241" w:rsidRPr="00D91B3B" w:rsidRDefault="00DC1241" w:rsidP="00DC1241">
      <w:pPr>
        <w:pStyle w:val="ListeParagraf"/>
        <w:numPr>
          <w:ilvl w:val="0"/>
          <w:numId w:val="4"/>
        </w:numPr>
        <w:rPr>
          <w:rFonts w:cstheme="minorHAnsi"/>
          <w:sz w:val="24"/>
          <w:szCs w:val="24"/>
        </w:rPr>
      </w:pPr>
      <w:r w:rsidRPr="00D91B3B">
        <w:rPr>
          <w:rFonts w:cstheme="minorHAnsi"/>
          <w:sz w:val="24"/>
          <w:szCs w:val="24"/>
        </w:rPr>
        <w:t>Stratejik plan hazırlık çalışmalarını başladığının duyurulması</w:t>
      </w:r>
    </w:p>
    <w:p w:rsidR="00DC1241" w:rsidRPr="00D91B3B" w:rsidRDefault="00DC1241" w:rsidP="00DC1241">
      <w:pPr>
        <w:pStyle w:val="ListeParagraf"/>
        <w:numPr>
          <w:ilvl w:val="0"/>
          <w:numId w:val="4"/>
        </w:numPr>
        <w:rPr>
          <w:rFonts w:cstheme="minorHAnsi"/>
          <w:sz w:val="24"/>
          <w:szCs w:val="24"/>
        </w:rPr>
      </w:pPr>
      <w:r w:rsidRPr="00D91B3B">
        <w:rPr>
          <w:rFonts w:cstheme="minorHAnsi"/>
          <w:sz w:val="24"/>
          <w:szCs w:val="24"/>
        </w:rPr>
        <w:t xml:space="preserve">Hazırlık programı </w:t>
      </w:r>
    </w:p>
    <w:p w:rsidR="00DC1241" w:rsidRPr="00D91B3B" w:rsidRDefault="00DC1241" w:rsidP="00DC1241">
      <w:pPr>
        <w:pStyle w:val="ListeParagraf"/>
        <w:numPr>
          <w:ilvl w:val="0"/>
          <w:numId w:val="4"/>
        </w:numPr>
        <w:rPr>
          <w:rFonts w:cstheme="minorHAnsi"/>
          <w:sz w:val="24"/>
          <w:szCs w:val="24"/>
        </w:rPr>
      </w:pPr>
      <w:r w:rsidRPr="00D91B3B">
        <w:rPr>
          <w:rFonts w:cstheme="minorHAnsi"/>
          <w:sz w:val="24"/>
          <w:szCs w:val="24"/>
        </w:rPr>
        <w:lastRenderedPageBreak/>
        <w:t>Stratejik planlama ekibinin ve alt çalışma gruplarının oluşturulması</w:t>
      </w:r>
    </w:p>
    <w:p w:rsidR="00DC1241" w:rsidRPr="00D91B3B" w:rsidRDefault="00DC1241" w:rsidP="00DC1241">
      <w:pPr>
        <w:pStyle w:val="ListeParagraf"/>
        <w:numPr>
          <w:ilvl w:val="0"/>
          <w:numId w:val="8"/>
        </w:numPr>
        <w:rPr>
          <w:rFonts w:cstheme="minorHAnsi"/>
          <w:sz w:val="24"/>
          <w:szCs w:val="24"/>
        </w:rPr>
      </w:pPr>
      <w:r w:rsidRPr="00D91B3B">
        <w:rPr>
          <w:rFonts w:cstheme="minorHAnsi"/>
          <w:sz w:val="24"/>
          <w:szCs w:val="24"/>
        </w:rPr>
        <w:t>Durum analizi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Kurumsal tarihçe</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Uygulanmakta olan stratejik planın değerlendirilmesi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Mevzuat analizi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Üst politika belgelerinin analizi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Faaliyet alanları ile ürün ve hizmetlerin belirlenmesi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Paydaş analizi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Kuruluş içi analiz</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Politik, ekonomik, sosyal, teknolojik, yasal ve çevresel (PESTLE) analizi</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Güçlü ve zayıf yönler ile fırsatlar ve tehditler (GZFT)</w:t>
      </w:r>
    </w:p>
    <w:p w:rsidR="00DC1241" w:rsidRPr="00D91B3B" w:rsidRDefault="00DC1241" w:rsidP="00DC1241">
      <w:pPr>
        <w:pStyle w:val="ListeParagraf"/>
        <w:numPr>
          <w:ilvl w:val="0"/>
          <w:numId w:val="5"/>
        </w:numPr>
        <w:rPr>
          <w:rFonts w:cstheme="minorHAnsi"/>
          <w:sz w:val="24"/>
          <w:szCs w:val="24"/>
        </w:rPr>
      </w:pPr>
      <w:r w:rsidRPr="00D91B3B">
        <w:rPr>
          <w:rFonts w:cstheme="minorHAnsi"/>
          <w:sz w:val="24"/>
          <w:szCs w:val="24"/>
        </w:rPr>
        <w:t>Tespit ve ihtiyaçların belirlenmesi</w:t>
      </w:r>
    </w:p>
    <w:p w:rsidR="00DC1241" w:rsidRPr="00D91B3B" w:rsidRDefault="00DC1241" w:rsidP="00DC1241">
      <w:pPr>
        <w:pStyle w:val="ListeParagraf"/>
        <w:numPr>
          <w:ilvl w:val="0"/>
          <w:numId w:val="8"/>
        </w:numPr>
        <w:rPr>
          <w:rFonts w:cstheme="minorHAnsi"/>
          <w:sz w:val="24"/>
          <w:szCs w:val="24"/>
        </w:rPr>
      </w:pPr>
      <w:r w:rsidRPr="00D91B3B">
        <w:rPr>
          <w:rFonts w:cstheme="minorHAnsi"/>
          <w:sz w:val="24"/>
          <w:szCs w:val="24"/>
        </w:rPr>
        <w:t>Geleceğe bakış</w:t>
      </w:r>
    </w:p>
    <w:p w:rsidR="00DC1241" w:rsidRPr="00D91B3B" w:rsidRDefault="00DC1241" w:rsidP="00DC1241">
      <w:pPr>
        <w:pStyle w:val="ListeParagraf"/>
        <w:numPr>
          <w:ilvl w:val="0"/>
          <w:numId w:val="6"/>
        </w:numPr>
        <w:rPr>
          <w:rFonts w:cstheme="minorHAnsi"/>
          <w:sz w:val="24"/>
          <w:szCs w:val="24"/>
        </w:rPr>
      </w:pPr>
      <w:r w:rsidRPr="00D91B3B">
        <w:rPr>
          <w:rFonts w:cstheme="minorHAnsi"/>
          <w:sz w:val="24"/>
          <w:szCs w:val="24"/>
        </w:rPr>
        <w:t>Misyon</w:t>
      </w:r>
    </w:p>
    <w:p w:rsidR="00DC1241" w:rsidRPr="00D91B3B" w:rsidRDefault="00DC1241" w:rsidP="00DC1241">
      <w:pPr>
        <w:pStyle w:val="ListeParagraf"/>
        <w:numPr>
          <w:ilvl w:val="0"/>
          <w:numId w:val="6"/>
        </w:numPr>
        <w:rPr>
          <w:rFonts w:cstheme="minorHAnsi"/>
          <w:sz w:val="24"/>
          <w:szCs w:val="24"/>
        </w:rPr>
      </w:pPr>
      <w:r w:rsidRPr="00D91B3B">
        <w:rPr>
          <w:rFonts w:cstheme="minorHAnsi"/>
          <w:sz w:val="24"/>
          <w:szCs w:val="24"/>
        </w:rPr>
        <w:t>Vizyon</w:t>
      </w:r>
    </w:p>
    <w:p w:rsidR="00DC1241" w:rsidRPr="00D91B3B" w:rsidRDefault="00DC1241" w:rsidP="00DC1241">
      <w:pPr>
        <w:pStyle w:val="ListeParagraf"/>
        <w:numPr>
          <w:ilvl w:val="0"/>
          <w:numId w:val="6"/>
        </w:numPr>
        <w:rPr>
          <w:rFonts w:cstheme="minorHAnsi"/>
          <w:sz w:val="24"/>
          <w:szCs w:val="24"/>
        </w:rPr>
      </w:pPr>
      <w:r w:rsidRPr="00D91B3B">
        <w:rPr>
          <w:rFonts w:cstheme="minorHAnsi"/>
          <w:sz w:val="24"/>
          <w:szCs w:val="24"/>
        </w:rPr>
        <w:t>Temel değerler</w:t>
      </w:r>
    </w:p>
    <w:p w:rsidR="00DC1241" w:rsidRPr="00D91B3B" w:rsidRDefault="00DC1241" w:rsidP="00DC1241">
      <w:pPr>
        <w:pStyle w:val="ListeParagraf"/>
        <w:numPr>
          <w:ilvl w:val="0"/>
          <w:numId w:val="8"/>
        </w:numPr>
        <w:rPr>
          <w:rFonts w:cstheme="minorHAnsi"/>
          <w:sz w:val="24"/>
          <w:szCs w:val="24"/>
        </w:rPr>
      </w:pPr>
      <w:r w:rsidRPr="00D91B3B">
        <w:rPr>
          <w:rFonts w:cstheme="minorHAnsi"/>
          <w:sz w:val="24"/>
          <w:szCs w:val="24"/>
        </w:rPr>
        <w:t>Amaç, hedef ve stratejilerin belirlenmesi</w:t>
      </w:r>
    </w:p>
    <w:p w:rsidR="00DC1241" w:rsidRPr="00D91B3B" w:rsidRDefault="00DC1241" w:rsidP="00DC1241">
      <w:pPr>
        <w:pStyle w:val="ListeParagraf"/>
        <w:numPr>
          <w:ilvl w:val="0"/>
          <w:numId w:val="7"/>
        </w:numPr>
        <w:rPr>
          <w:rFonts w:cstheme="minorHAnsi"/>
          <w:sz w:val="24"/>
          <w:szCs w:val="24"/>
        </w:rPr>
      </w:pPr>
      <w:r w:rsidRPr="00D91B3B">
        <w:rPr>
          <w:rFonts w:cstheme="minorHAnsi"/>
          <w:sz w:val="24"/>
          <w:szCs w:val="24"/>
        </w:rPr>
        <w:t>Amaçlar</w:t>
      </w:r>
    </w:p>
    <w:p w:rsidR="00DC1241" w:rsidRPr="00D91B3B" w:rsidRDefault="00DC1241" w:rsidP="00DC1241">
      <w:pPr>
        <w:pStyle w:val="ListeParagraf"/>
        <w:numPr>
          <w:ilvl w:val="0"/>
          <w:numId w:val="7"/>
        </w:numPr>
        <w:rPr>
          <w:rFonts w:cstheme="minorHAnsi"/>
          <w:sz w:val="24"/>
          <w:szCs w:val="24"/>
        </w:rPr>
      </w:pPr>
      <w:r w:rsidRPr="00D91B3B">
        <w:rPr>
          <w:rFonts w:cstheme="minorHAnsi"/>
          <w:sz w:val="24"/>
          <w:szCs w:val="24"/>
        </w:rPr>
        <w:t>Hedefler</w:t>
      </w:r>
    </w:p>
    <w:p w:rsidR="00DC1241" w:rsidRPr="00D91B3B" w:rsidRDefault="00DC1241" w:rsidP="00DC1241">
      <w:pPr>
        <w:pStyle w:val="ListeParagraf"/>
        <w:numPr>
          <w:ilvl w:val="0"/>
          <w:numId w:val="7"/>
        </w:numPr>
        <w:rPr>
          <w:rFonts w:cstheme="minorHAnsi"/>
          <w:sz w:val="24"/>
          <w:szCs w:val="24"/>
        </w:rPr>
      </w:pPr>
      <w:r w:rsidRPr="00D91B3B">
        <w:rPr>
          <w:rFonts w:cstheme="minorHAnsi"/>
          <w:sz w:val="24"/>
          <w:szCs w:val="24"/>
        </w:rPr>
        <w:t>Stratejik performans göstergeleri</w:t>
      </w:r>
    </w:p>
    <w:p w:rsidR="00DC1241" w:rsidRPr="00D91B3B" w:rsidRDefault="00DC1241" w:rsidP="00DC1241">
      <w:pPr>
        <w:pStyle w:val="ListeParagraf"/>
        <w:numPr>
          <w:ilvl w:val="0"/>
          <w:numId w:val="7"/>
        </w:numPr>
        <w:rPr>
          <w:rFonts w:cstheme="minorHAnsi"/>
          <w:sz w:val="24"/>
          <w:szCs w:val="24"/>
        </w:rPr>
      </w:pPr>
      <w:r w:rsidRPr="00D91B3B">
        <w:rPr>
          <w:rFonts w:cstheme="minorHAnsi"/>
          <w:sz w:val="24"/>
          <w:szCs w:val="24"/>
        </w:rPr>
        <w:t>Stratejiler</w:t>
      </w:r>
    </w:p>
    <w:p w:rsidR="00DC1241" w:rsidRPr="00D91B3B" w:rsidRDefault="00DC1241" w:rsidP="00DC1241">
      <w:pPr>
        <w:pStyle w:val="ListeParagraf"/>
        <w:numPr>
          <w:ilvl w:val="0"/>
          <w:numId w:val="7"/>
        </w:numPr>
        <w:rPr>
          <w:rFonts w:cstheme="minorHAnsi"/>
          <w:sz w:val="24"/>
          <w:szCs w:val="24"/>
        </w:rPr>
      </w:pPr>
      <w:r w:rsidRPr="00D91B3B">
        <w:rPr>
          <w:rFonts w:cstheme="minorHAnsi"/>
          <w:sz w:val="24"/>
          <w:szCs w:val="24"/>
        </w:rPr>
        <w:t>Hedef riskleri ve kontrol faaliyetleri</w:t>
      </w:r>
    </w:p>
    <w:p w:rsidR="00DC1241" w:rsidRPr="00D91B3B" w:rsidRDefault="00DC1241" w:rsidP="00DC1241">
      <w:pPr>
        <w:pStyle w:val="ListeParagraf"/>
        <w:numPr>
          <w:ilvl w:val="0"/>
          <w:numId w:val="7"/>
        </w:numPr>
        <w:rPr>
          <w:rFonts w:cstheme="minorHAnsi"/>
          <w:sz w:val="24"/>
          <w:szCs w:val="24"/>
        </w:rPr>
      </w:pPr>
      <w:proofErr w:type="spellStart"/>
      <w:r w:rsidRPr="00D91B3B">
        <w:rPr>
          <w:rFonts w:cstheme="minorHAnsi"/>
          <w:sz w:val="24"/>
          <w:szCs w:val="24"/>
        </w:rPr>
        <w:t>Maliyetlendirme</w:t>
      </w:r>
      <w:proofErr w:type="spellEnd"/>
    </w:p>
    <w:p w:rsidR="00DC1241" w:rsidRPr="00D91B3B" w:rsidRDefault="00DC1241" w:rsidP="00DC1241">
      <w:pPr>
        <w:pStyle w:val="ListeParagraf"/>
        <w:numPr>
          <w:ilvl w:val="0"/>
          <w:numId w:val="8"/>
        </w:numPr>
        <w:rPr>
          <w:rFonts w:cstheme="minorHAnsi"/>
          <w:sz w:val="24"/>
          <w:szCs w:val="24"/>
        </w:rPr>
      </w:pPr>
      <w:r w:rsidRPr="00D91B3B">
        <w:rPr>
          <w:rFonts w:cstheme="minorHAnsi"/>
          <w:sz w:val="24"/>
          <w:szCs w:val="24"/>
        </w:rPr>
        <w:t>Stratejik planın uygulanması</w:t>
      </w:r>
    </w:p>
    <w:p w:rsidR="00DC1241" w:rsidRPr="00D91B3B" w:rsidRDefault="00DC1241" w:rsidP="00DC1241">
      <w:pPr>
        <w:outlineLvl w:val="0"/>
        <w:rPr>
          <w:rFonts w:cstheme="minorHAnsi"/>
          <w:b/>
          <w:sz w:val="24"/>
          <w:szCs w:val="24"/>
        </w:rPr>
      </w:pPr>
      <w:r w:rsidRPr="00D91B3B">
        <w:rPr>
          <w:rFonts w:cstheme="minorHAnsi"/>
          <w:b/>
          <w:sz w:val="24"/>
          <w:szCs w:val="24"/>
        </w:rPr>
        <w:t>Stratejik Planın Süresi, Güncelleştirilmesi ve Yenilenmesi</w:t>
      </w:r>
    </w:p>
    <w:p w:rsidR="00DC1241" w:rsidRPr="00D91B3B" w:rsidRDefault="00DC1241" w:rsidP="00DC1241">
      <w:pPr>
        <w:rPr>
          <w:rFonts w:cstheme="minorHAnsi"/>
          <w:sz w:val="24"/>
          <w:szCs w:val="24"/>
        </w:rPr>
      </w:pPr>
      <w:r w:rsidRPr="00D91B3B">
        <w:rPr>
          <w:rFonts w:cstheme="minorHAnsi"/>
          <w:b/>
          <w:sz w:val="24"/>
          <w:szCs w:val="24"/>
        </w:rPr>
        <w:t xml:space="preserve">Madde 9- (1) </w:t>
      </w:r>
      <w:r w:rsidRPr="00D91B3B">
        <w:rPr>
          <w:rFonts w:cstheme="minorHAnsi"/>
          <w:sz w:val="24"/>
          <w:szCs w:val="24"/>
        </w:rPr>
        <w:t>Stratejik plan beş yıllık dönemi kapsamaktadır.</w:t>
      </w:r>
    </w:p>
    <w:p w:rsidR="00DC1241" w:rsidRPr="00D91B3B" w:rsidRDefault="00DC1241" w:rsidP="00A61458">
      <w:pPr>
        <w:jc w:val="both"/>
        <w:rPr>
          <w:rFonts w:cstheme="minorHAnsi"/>
          <w:b/>
          <w:sz w:val="24"/>
          <w:szCs w:val="24"/>
        </w:rPr>
      </w:pPr>
      <w:r w:rsidRPr="00D91B3B">
        <w:rPr>
          <w:rFonts w:cstheme="minorHAnsi"/>
          <w:b/>
          <w:sz w:val="24"/>
          <w:szCs w:val="24"/>
        </w:rPr>
        <w:t xml:space="preserve">Madde 9- (2) </w:t>
      </w:r>
      <w:r w:rsidRPr="00D91B3B">
        <w:rPr>
          <w:rFonts w:cstheme="minorHAnsi"/>
          <w:sz w:val="24"/>
          <w:szCs w:val="24"/>
        </w:rPr>
        <w:t>Stratejik plan en az iki yıl uygulandıktan sonra kalan süresi içinde gerekli görülmesi halinde güncelleştirmeler gerçekleştirilebilir. Ayrıca;</w:t>
      </w:r>
    </w:p>
    <w:p w:rsidR="00DC1241" w:rsidRPr="00D91B3B" w:rsidRDefault="00DC1241" w:rsidP="00DC1241">
      <w:pPr>
        <w:pStyle w:val="ListeParagraf"/>
        <w:numPr>
          <w:ilvl w:val="0"/>
          <w:numId w:val="3"/>
        </w:numPr>
        <w:rPr>
          <w:rFonts w:cstheme="minorHAnsi"/>
          <w:sz w:val="24"/>
          <w:szCs w:val="24"/>
        </w:rPr>
      </w:pPr>
      <w:r w:rsidRPr="00D91B3B">
        <w:rPr>
          <w:rFonts w:cstheme="minorHAnsi"/>
          <w:sz w:val="24"/>
          <w:szCs w:val="24"/>
        </w:rPr>
        <w:t>Görev, yetki ve sorumlulukları düzenleyen mevzuatta değişiklik olması,</w:t>
      </w:r>
    </w:p>
    <w:p w:rsidR="00DC1241" w:rsidRPr="00D91B3B" w:rsidRDefault="00DC1241" w:rsidP="00DC1241">
      <w:pPr>
        <w:pStyle w:val="ListeParagraf"/>
        <w:numPr>
          <w:ilvl w:val="0"/>
          <w:numId w:val="3"/>
        </w:numPr>
        <w:rPr>
          <w:rFonts w:cstheme="minorHAnsi"/>
          <w:sz w:val="24"/>
          <w:szCs w:val="24"/>
        </w:rPr>
      </w:pPr>
      <w:r w:rsidRPr="00D91B3B">
        <w:rPr>
          <w:rFonts w:cstheme="minorHAnsi"/>
          <w:sz w:val="24"/>
          <w:szCs w:val="24"/>
        </w:rPr>
        <w:t>Hükümet politikaların değişmesi</w:t>
      </w:r>
    </w:p>
    <w:p w:rsidR="00DC1241" w:rsidRPr="00D91B3B" w:rsidRDefault="00DC1241" w:rsidP="00DC1241">
      <w:pPr>
        <w:pStyle w:val="ListeParagraf"/>
        <w:numPr>
          <w:ilvl w:val="0"/>
          <w:numId w:val="3"/>
        </w:numPr>
        <w:rPr>
          <w:rFonts w:cstheme="minorHAnsi"/>
          <w:sz w:val="24"/>
          <w:szCs w:val="24"/>
        </w:rPr>
      </w:pPr>
      <w:r w:rsidRPr="00D91B3B">
        <w:rPr>
          <w:rFonts w:cstheme="minorHAnsi"/>
          <w:sz w:val="24"/>
          <w:szCs w:val="24"/>
        </w:rPr>
        <w:t>Üst yöneticilerin değişmesi</w:t>
      </w:r>
    </w:p>
    <w:p w:rsidR="00DC1241" w:rsidRPr="00D91B3B" w:rsidRDefault="00DC1241" w:rsidP="00DC1241">
      <w:pPr>
        <w:pStyle w:val="ListeParagraf"/>
        <w:numPr>
          <w:ilvl w:val="0"/>
          <w:numId w:val="3"/>
        </w:numPr>
        <w:rPr>
          <w:rFonts w:cstheme="minorHAnsi"/>
          <w:sz w:val="24"/>
          <w:szCs w:val="24"/>
        </w:rPr>
      </w:pPr>
      <w:r w:rsidRPr="00D91B3B">
        <w:rPr>
          <w:rFonts w:cstheme="minorHAnsi"/>
          <w:sz w:val="24"/>
          <w:szCs w:val="24"/>
        </w:rPr>
        <w:t>Doğal afet, tehlikeli salgın hastalıklar vb. beklenmedik olayların veya ağır ekonomik bunalımların ortaya çıkması hallerinde stratejik planda yenilemeye gidilebilir.</w:t>
      </w:r>
    </w:p>
    <w:p w:rsidR="00DC1241" w:rsidRPr="00D91B3B" w:rsidRDefault="00DC1241" w:rsidP="00A61458">
      <w:pPr>
        <w:jc w:val="both"/>
        <w:rPr>
          <w:rFonts w:cstheme="minorHAnsi"/>
          <w:b/>
          <w:sz w:val="24"/>
          <w:szCs w:val="24"/>
        </w:rPr>
      </w:pPr>
      <w:r w:rsidRPr="00D91B3B">
        <w:rPr>
          <w:rFonts w:cstheme="minorHAnsi"/>
          <w:b/>
          <w:sz w:val="24"/>
          <w:szCs w:val="24"/>
        </w:rPr>
        <w:t xml:space="preserve">Madde 9- (3) </w:t>
      </w:r>
      <w:r w:rsidRPr="00D91B3B">
        <w:rPr>
          <w:rFonts w:cstheme="minorHAnsi"/>
          <w:sz w:val="24"/>
          <w:szCs w:val="24"/>
        </w:rPr>
        <w:t>Stratejik planın yenilenmesi kararı, yukarıdaki şartların ortaya çıkmasından sonraki en geç üç ay içinde alınır ve bu kararı takip eden altı ay içinde stratejik planda yenilemeler gerçekleştirilir.</w:t>
      </w:r>
    </w:p>
    <w:p w:rsidR="00DC1241" w:rsidRPr="00D91B3B" w:rsidRDefault="00DC1241" w:rsidP="00D91B3B">
      <w:pPr>
        <w:jc w:val="both"/>
        <w:rPr>
          <w:rFonts w:cstheme="minorHAnsi"/>
          <w:b/>
          <w:sz w:val="24"/>
          <w:szCs w:val="24"/>
        </w:rPr>
      </w:pPr>
      <w:r w:rsidRPr="00D91B3B">
        <w:rPr>
          <w:rFonts w:cstheme="minorHAnsi"/>
          <w:b/>
          <w:sz w:val="24"/>
          <w:szCs w:val="24"/>
        </w:rPr>
        <w:lastRenderedPageBreak/>
        <w:t xml:space="preserve">Madde 9- (4) </w:t>
      </w:r>
      <w:r w:rsidRPr="00D91B3B">
        <w:rPr>
          <w:rFonts w:cstheme="minorHAnsi"/>
          <w:sz w:val="24"/>
          <w:szCs w:val="24"/>
        </w:rPr>
        <w:t>Stratejik planın yenilenmesinde Yönetmelik ve</w:t>
      </w:r>
      <w:r w:rsidR="00D91B3B" w:rsidRPr="00D91B3B">
        <w:rPr>
          <w:rFonts w:cstheme="minorHAnsi"/>
          <w:sz w:val="24"/>
          <w:szCs w:val="24"/>
        </w:rPr>
        <w:t xml:space="preserve"> bu Yönerge hükümlerine uyulur. </w:t>
      </w:r>
      <w:r w:rsidRPr="00D91B3B">
        <w:rPr>
          <w:rFonts w:cstheme="minorHAnsi"/>
          <w:sz w:val="24"/>
          <w:szCs w:val="24"/>
        </w:rPr>
        <w:t>Güncelleştirme durumunda ise gerekli mercilere bilgi verilir</w:t>
      </w:r>
      <w:r w:rsidRPr="00D91B3B">
        <w:rPr>
          <w:rFonts w:cstheme="minorHAnsi"/>
          <w:b/>
          <w:sz w:val="24"/>
          <w:szCs w:val="24"/>
        </w:rPr>
        <w:t>.</w:t>
      </w:r>
    </w:p>
    <w:p w:rsidR="00DC1241" w:rsidRPr="00D91B3B" w:rsidRDefault="00DC1241" w:rsidP="00DC1241">
      <w:pPr>
        <w:outlineLvl w:val="0"/>
        <w:rPr>
          <w:rFonts w:cstheme="minorHAnsi"/>
          <w:b/>
          <w:sz w:val="24"/>
          <w:szCs w:val="24"/>
        </w:rPr>
      </w:pPr>
      <w:r w:rsidRPr="00D91B3B">
        <w:rPr>
          <w:rFonts w:cstheme="minorHAnsi"/>
          <w:b/>
          <w:sz w:val="24"/>
          <w:szCs w:val="24"/>
        </w:rPr>
        <w:t>Stratejik Plan Dönemi İçerisindeki Değişikliklerin Yapılma Usulleri</w:t>
      </w:r>
    </w:p>
    <w:p w:rsidR="00DC1241" w:rsidRPr="00D91B3B" w:rsidRDefault="00DC1241" w:rsidP="00DC1241">
      <w:pPr>
        <w:jc w:val="both"/>
        <w:rPr>
          <w:rFonts w:cstheme="minorHAnsi"/>
          <w:sz w:val="24"/>
          <w:szCs w:val="24"/>
        </w:rPr>
      </w:pPr>
      <w:r w:rsidRPr="00D91B3B">
        <w:rPr>
          <w:rFonts w:cstheme="minorHAnsi"/>
          <w:b/>
          <w:sz w:val="24"/>
          <w:szCs w:val="24"/>
        </w:rPr>
        <w:t xml:space="preserve">Madde 10- (1) </w:t>
      </w:r>
      <w:r w:rsidRPr="00D91B3B">
        <w:rPr>
          <w:rFonts w:cstheme="minorHAnsi"/>
          <w:sz w:val="24"/>
          <w:szCs w:val="24"/>
        </w:rPr>
        <w:t xml:space="preserve">Gözden geçirme faaliyetleri aşamasında Kalite </w:t>
      </w:r>
      <w:r w:rsidR="00E35991">
        <w:rPr>
          <w:rFonts w:cstheme="minorHAnsi"/>
          <w:sz w:val="24"/>
          <w:szCs w:val="24"/>
        </w:rPr>
        <w:t>Koordinatörlüğü’nün</w:t>
      </w:r>
      <w:r w:rsidRPr="00D91B3B">
        <w:rPr>
          <w:rFonts w:cstheme="minorHAnsi"/>
          <w:sz w:val="24"/>
          <w:szCs w:val="24"/>
        </w:rPr>
        <w:t xml:space="preserve">, stratejik planda </w:t>
      </w:r>
      <w:proofErr w:type="gramStart"/>
      <w:r w:rsidRPr="00D91B3B">
        <w:rPr>
          <w:rFonts w:cstheme="minorHAnsi"/>
          <w:sz w:val="24"/>
          <w:szCs w:val="24"/>
        </w:rPr>
        <w:t>revizyon</w:t>
      </w:r>
      <w:proofErr w:type="gramEnd"/>
      <w:r w:rsidRPr="00D91B3B">
        <w:rPr>
          <w:rFonts w:cstheme="minorHAnsi"/>
          <w:sz w:val="24"/>
          <w:szCs w:val="24"/>
        </w:rPr>
        <w:t xml:space="preserve"> ihtiyacını tespit etmesi durumunda, yapılan tespitler raporlanır ve Meslek Yüksekokulu Yönetim Kurulu ve Mütevelli Heyeti’ne sunulur. Gerekli olan değişiklik talebi Meslek Yüksekokulu Yönetim Kurulu ve Mütevelli Heyeti tarafından değerlendirilir, yapılan değerlendirme sonucunda gerekli değişiklikler ve </w:t>
      </w:r>
      <w:proofErr w:type="gramStart"/>
      <w:r w:rsidRPr="00D91B3B">
        <w:rPr>
          <w:rFonts w:cstheme="minorHAnsi"/>
          <w:sz w:val="24"/>
          <w:szCs w:val="24"/>
        </w:rPr>
        <w:t>revizyonlar</w:t>
      </w:r>
      <w:proofErr w:type="gramEnd"/>
      <w:r w:rsidRPr="00D91B3B">
        <w:rPr>
          <w:rFonts w:cstheme="minorHAnsi"/>
          <w:sz w:val="24"/>
          <w:szCs w:val="24"/>
        </w:rPr>
        <w:t xml:space="preserve">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tarafından gerçekleştirilir.</w:t>
      </w:r>
    </w:p>
    <w:p w:rsidR="004B7892" w:rsidRPr="00D91B3B" w:rsidRDefault="00DC1241" w:rsidP="00DC1241">
      <w:pPr>
        <w:jc w:val="both"/>
        <w:rPr>
          <w:rFonts w:cstheme="minorHAnsi"/>
          <w:sz w:val="24"/>
          <w:szCs w:val="24"/>
        </w:rPr>
      </w:pPr>
      <w:r w:rsidRPr="00D91B3B">
        <w:rPr>
          <w:rFonts w:cstheme="minorHAnsi"/>
          <w:b/>
          <w:sz w:val="24"/>
          <w:szCs w:val="24"/>
        </w:rPr>
        <w:t xml:space="preserve">Madde 10- (2) </w:t>
      </w:r>
      <w:r w:rsidR="00D91B3B" w:rsidRPr="00D91B3B">
        <w:rPr>
          <w:rFonts w:cstheme="minorHAnsi"/>
          <w:sz w:val="24"/>
          <w:szCs w:val="24"/>
        </w:rPr>
        <w:t xml:space="preserve">İstanbul Sağlık Ve Sosyal Bilimler </w:t>
      </w:r>
      <w:r w:rsidRPr="00D91B3B">
        <w:rPr>
          <w:rFonts w:cstheme="minorHAnsi"/>
          <w:sz w:val="24"/>
          <w:szCs w:val="24"/>
        </w:rPr>
        <w:t xml:space="preserve">Yüksekokulu Birimleri, stratejik plan </w:t>
      </w:r>
      <w:proofErr w:type="gramStart"/>
      <w:r w:rsidRPr="00D91B3B">
        <w:rPr>
          <w:rFonts w:cstheme="minorHAnsi"/>
          <w:sz w:val="24"/>
          <w:szCs w:val="24"/>
        </w:rPr>
        <w:t>revizyon</w:t>
      </w:r>
      <w:proofErr w:type="gramEnd"/>
      <w:r w:rsidRPr="00D91B3B">
        <w:rPr>
          <w:rFonts w:cstheme="minorHAnsi"/>
          <w:sz w:val="24"/>
          <w:szCs w:val="24"/>
        </w:rPr>
        <w:t xml:space="preserve"> taleplerini Kalite </w:t>
      </w:r>
      <w:r w:rsidR="00E35991">
        <w:rPr>
          <w:rFonts w:cstheme="minorHAnsi"/>
          <w:sz w:val="24"/>
          <w:szCs w:val="24"/>
        </w:rPr>
        <w:t xml:space="preserve">Koordinatörlüğü’ne </w:t>
      </w:r>
      <w:r w:rsidRPr="00D91B3B">
        <w:rPr>
          <w:rFonts w:cstheme="minorHAnsi"/>
          <w:sz w:val="24"/>
          <w:szCs w:val="24"/>
        </w:rPr>
        <w:t xml:space="preserve">iletirler.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talepleri toplayarak gerekli incelemeleri gerçekleştirir ve raporlayarak Meslek Yüksekokulu Yönetim Kurulu’na ve Mütevelli Heyeti’nin onayına sunar.</w:t>
      </w:r>
    </w:p>
    <w:p w:rsidR="00DC1241" w:rsidRPr="00D91B3B" w:rsidRDefault="00DC1241" w:rsidP="00DC1241">
      <w:pPr>
        <w:jc w:val="both"/>
        <w:outlineLvl w:val="0"/>
        <w:rPr>
          <w:rFonts w:cstheme="minorHAnsi"/>
          <w:b/>
          <w:sz w:val="24"/>
          <w:szCs w:val="24"/>
        </w:rPr>
      </w:pPr>
      <w:r w:rsidRPr="00D91B3B">
        <w:rPr>
          <w:rFonts w:cstheme="minorHAnsi"/>
          <w:b/>
          <w:sz w:val="24"/>
          <w:szCs w:val="24"/>
        </w:rPr>
        <w:t xml:space="preserve">Kalite </w:t>
      </w:r>
      <w:r w:rsidR="00E35991" w:rsidRPr="00E35991">
        <w:rPr>
          <w:rFonts w:cstheme="minorHAnsi"/>
          <w:b/>
          <w:sz w:val="24"/>
          <w:szCs w:val="24"/>
        </w:rPr>
        <w:t>Koordinatörlüğü</w:t>
      </w:r>
      <w:r w:rsidRPr="00D91B3B">
        <w:rPr>
          <w:rFonts w:cstheme="minorHAnsi"/>
          <w:b/>
          <w:sz w:val="24"/>
          <w:szCs w:val="24"/>
        </w:rPr>
        <w:t xml:space="preserve"> Stratejik Plan Hazırlama Toplantıları</w:t>
      </w:r>
    </w:p>
    <w:p w:rsidR="00DC1241" w:rsidRPr="00D91B3B" w:rsidRDefault="00DC1241" w:rsidP="00DC1241">
      <w:pPr>
        <w:jc w:val="both"/>
        <w:rPr>
          <w:rFonts w:cstheme="minorHAnsi"/>
          <w:b/>
          <w:sz w:val="24"/>
          <w:szCs w:val="24"/>
        </w:rPr>
      </w:pPr>
      <w:r w:rsidRPr="00D91B3B">
        <w:rPr>
          <w:rFonts w:cstheme="minorHAnsi"/>
          <w:b/>
          <w:sz w:val="24"/>
          <w:szCs w:val="24"/>
        </w:rPr>
        <w:t xml:space="preserve">Madde 11- (1) </w:t>
      </w:r>
      <w:r w:rsidRPr="00D91B3B">
        <w:rPr>
          <w:rFonts w:cstheme="minorHAnsi"/>
          <w:sz w:val="24"/>
          <w:szCs w:val="24"/>
        </w:rPr>
        <w:t xml:space="preserve">Stratejik Plan Hazırlama toplantıları için Kalite </w:t>
      </w:r>
      <w:r w:rsidR="00E35991">
        <w:rPr>
          <w:rFonts w:cstheme="minorHAnsi"/>
          <w:sz w:val="24"/>
          <w:szCs w:val="24"/>
        </w:rPr>
        <w:t>Koordinatörlüğü</w:t>
      </w:r>
      <w:r w:rsidR="00E35991" w:rsidRPr="00D91B3B">
        <w:rPr>
          <w:rFonts w:cstheme="minorHAnsi"/>
          <w:sz w:val="24"/>
          <w:szCs w:val="24"/>
        </w:rPr>
        <w:t xml:space="preserve"> </w:t>
      </w:r>
      <w:r w:rsidRPr="00D91B3B">
        <w:rPr>
          <w:rFonts w:cstheme="minorHAnsi"/>
          <w:sz w:val="24"/>
          <w:szCs w:val="24"/>
        </w:rPr>
        <w:t>yılda en az bir defa, stratejik plan hedef ve gerçekleşmelerinin değerlendirmesi amacı ile toplanmaktadır.</w:t>
      </w:r>
      <w:r w:rsidRPr="00D91B3B">
        <w:rPr>
          <w:rFonts w:cstheme="minorHAnsi"/>
          <w:b/>
          <w:sz w:val="24"/>
          <w:szCs w:val="24"/>
        </w:rPr>
        <w:t xml:space="preserve"> </w:t>
      </w:r>
    </w:p>
    <w:p w:rsidR="00DC1241" w:rsidRPr="00D91B3B" w:rsidRDefault="00DC1241" w:rsidP="00DC1241">
      <w:pPr>
        <w:jc w:val="both"/>
        <w:rPr>
          <w:rFonts w:cstheme="minorHAnsi"/>
          <w:sz w:val="24"/>
          <w:szCs w:val="24"/>
        </w:rPr>
      </w:pPr>
      <w:r w:rsidRPr="00D91B3B">
        <w:rPr>
          <w:rFonts w:cstheme="minorHAnsi"/>
          <w:b/>
          <w:sz w:val="24"/>
          <w:szCs w:val="24"/>
        </w:rPr>
        <w:t xml:space="preserve">Madde 11- (2) </w:t>
      </w:r>
      <w:r w:rsidRPr="00D91B3B">
        <w:rPr>
          <w:rFonts w:cstheme="minorHAnsi"/>
          <w:sz w:val="24"/>
          <w:szCs w:val="24"/>
        </w:rPr>
        <w:t xml:space="preserve">Gerekli hallerde Meslek Yüksekokulu Müdürü, Kalite </w:t>
      </w:r>
      <w:r w:rsidR="00E35991">
        <w:rPr>
          <w:rFonts w:cstheme="minorHAnsi"/>
          <w:sz w:val="24"/>
          <w:szCs w:val="24"/>
        </w:rPr>
        <w:t xml:space="preserve">Koordinatörlüğü’nü </w:t>
      </w:r>
      <w:r w:rsidRPr="00D91B3B">
        <w:rPr>
          <w:rFonts w:cstheme="minorHAnsi"/>
          <w:sz w:val="24"/>
          <w:szCs w:val="24"/>
        </w:rPr>
        <w:t>toplantıya çağırabilir.</w:t>
      </w:r>
    </w:p>
    <w:p w:rsidR="00DC1241" w:rsidRPr="00D91B3B" w:rsidRDefault="00D91B3B" w:rsidP="00DC1241">
      <w:pPr>
        <w:jc w:val="center"/>
        <w:outlineLvl w:val="0"/>
        <w:rPr>
          <w:rFonts w:cstheme="minorHAnsi"/>
          <w:b/>
          <w:sz w:val="24"/>
          <w:szCs w:val="24"/>
        </w:rPr>
      </w:pPr>
      <w:r w:rsidRPr="00D91B3B">
        <w:rPr>
          <w:rFonts w:cstheme="minorHAnsi"/>
          <w:b/>
          <w:sz w:val="24"/>
          <w:szCs w:val="24"/>
        </w:rPr>
        <w:t>Üçüncü Bölüm</w:t>
      </w:r>
    </w:p>
    <w:p w:rsidR="00DC1241" w:rsidRPr="00D91B3B" w:rsidRDefault="00DC1241" w:rsidP="00DC1241">
      <w:pPr>
        <w:jc w:val="center"/>
        <w:rPr>
          <w:rFonts w:cstheme="minorHAnsi"/>
          <w:b/>
          <w:i/>
          <w:sz w:val="24"/>
          <w:szCs w:val="24"/>
        </w:rPr>
      </w:pPr>
      <w:r w:rsidRPr="00D91B3B">
        <w:rPr>
          <w:rFonts w:cstheme="minorHAnsi"/>
          <w:b/>
          <w:i/>
          <w:sz w:val="24"/>
          <w:szCs w:val="24"/>
        </w:rPr>
        <w:t>Çeşitli ve Son Hükümler</w:t>
      </w:r>
    </w:p>
    <w:p w:rsidR="00DC1241" w:rsidRPr="00D91B3B" w:rsidRDefault="00DC1241" w:rsidP="00DC1241">
      <w:pPr>
        <w:jc w:val="both"/>
        <w:outlineLvl w:val="0"/>
        <w:rPr>
          <w:rFonts w:cstheme="minorHAnsi"/>
          <w:b/>
          <w:sz w:val="24"/>
          <w:szCs w:val="24"/>
        </w:rPr>
      </w:pPr>
      <w:r w:rsidRPr="00D91B3B">
        <w:rPr>
          <w:rFonts w:cstheme="minorHAnsi"/>
          <w:b/>
          <w:sz w:val="24"/>
          <w:szCs w:val="24"/>
        </w:rPr>
        <w:t>Hüküm Bulunmayan Haller</w:t>
      </w:r>
    </w:p>
    <w:p w:rsidR="00DC1241" w:rsidRPr="00D91B3B" w:rsidRDefault="00DC1241" w:rsidP="00DC1241">
      <w:pPr>
        <w:jc w:val="both"/>
        <w:outlineLvl w:val="0"/>
        <w:rPr>
          <w:rFonts w:cstheme="minorHAnsi"/>
          <w:sz w:val="24"/>
          <w:szCs w:val="24"/>
        </w:rPr>
      </w:pPr>
      <w:r w:rsidRPr="00D91B3B">
        <w:rPr>
          <w:rFonts w:cstheme="minorHAnsi"/>
          <w:b/>
          <w:sz w:val="24"/>
          <w:szCs w:val="24"/>
        </w:rPr>
        <w:t>Madde 12- (1</w:t>
      </w:r>
      <w:r w:rsidRPr="00D91B3B">
        <w:rPr>
          <w:rFonts w:cstheme="minorHAnsi"/>
          <w:sz w:val="24"/>
          <w:szCs w:val="24"/>
        </w:rPr>
        <w:t xml:space="preserve">) Bu yönergede hüküm </w:t>
      </w:r>
      <w:r w:rsidR="004B7892" w:rsidRPr="00D91B3B">
        <w:rPr>
          <w:rFonts w:cstheme="minorHAnsi"/>
          <w:sz w:val="24"/>
          <w:szCs w:val="24"/>
        </w:rPr>
        <w:t>bulunmayan hallerde Yönetmelik H</w:t>
      </w:r>
      <w:r w:rsidRPr="00D91B3B">
        <w:rPr>
          <w:rFonts w:cstheme="minorHAnsi"/>
          <w:sz w:val="24"/>
          <w:szCs w:val="24"/>
        </w:rPr>
        <w:t>ükümleri uygulanır</w:t>
      </w:r>
      <w:r w:rsidR="004B7892" w:rsidRPr="00D91B3B">
        <w:rPr>
          <w:rFonts w:cstheme="minorHAnsi"/>
          <w:sz w:val="24"/>
          <w:szCs w:val="24"/>
        </w:rPr>
        <w:t>.</w:t>
      </w:r>
    </w:p>
    <w:p w:rsidR="00DC1241" w:rsidRPr="00D91B3B" w:rsidRDefault="00DC1241" w:rsidP="00DC1241">
      <w:pPr>
        <w:jc w:val="both"/>
        <w:outlineLvl w:val="0"/>
        <w:rPr>
          <w:rFonts w:cstheme="minorHAnsi"/>
          <w:b/>
          <w:sz w:val="24"/>
          <w:szCs w:val="24"/>
        </w:rPr>
      </w:pPr>
      <w:r w:rsidRPr="00D91B3B">
        <w:rPr>
          <w:rFonts w:cstheme="minorHAnsi"/>
          <w:b/>
          <w:sz w:val="24"/>
          <w:szCs w:val="24"/>
        </w:rPr>
        <w:t xml:space="preserve">Yürütme ve Sorumluluk </w:t>
      </w:r>
    </w:p>
    <w:p w:rsidR="00DC1241" w:rsidRPr="00D91B3B" w:rsidRDefault="00DC1241" w:rsidP="00DC1241">
      <w:pPr>
        <w:jc w:val="both"/>
        <w:rPr>
          <w:rFonts w:cstheme="minorHAnsi"/>
          <w:sz w:val="24"/>
          <w:szCs w:val="24"/>
        </w:rPr>
      </w:pPr>
      <w:r w:rsidRPr="00D91B3B">
        <w:rPr>
          <w:rFonts w:cstheme="minorHAnsi"/>
          <w:b/>
          <w:sz w:val="24"/>
          <w:szCs w:val="24"/>
        </w:rPr>
        <w:t>Madde 13- (1</w:t>
      </w:r>
      <w:r w:rsidRPr="00D91B3B">
        <w:rPr>
          <w:rFonts w:cstheme="minorHAnsi"/>
          <w:sz w:val="24"/>
          <w:szCs w:val="24"/>
        </w:rPr>
        <w:t>) Bu yönerge, Meslek Yüksekokulu Mütevelli Heyeti’nin onayladığı tarihte yürürlüğe girer.</w:t>
      </w:r>
    </w:p>
    <w:p w:rsidR="00DC1241" w:rsidRPr="00D91B3B" w:rsidRDefault="00DC1241" w:rsidP="00DC1241">
      <w:pPr>
        <w:jc w:val="both"/>
        <w:rPr>
          <w:rFonts w:cstheme="minorHAnsi"/>
          <w:sz w:val="24"/>
          <w:szCs w:val="24"/>
        </w:rPr>
      </w:pPr>
      <w:r w:rsidRPr="00D91B3B">
        <w:rPr>
          <w:rFonts w:cstheme="minorHAnsi"/>
          <w:b/>
          <w:sz w:val="24"/>
          <w:szCs w:val="24"/>
        </w:rPr>
        <w:t>Madde 13- (2)</w:t>
      </w:r>
      <w:r w:rsidRPr="00D91B3B">
        <w:rPr>
          <w:rFonts w:cstheme="minorHAnsi"/>
          <w:sz w:val="24"/>
          <w:szCs w:val="24"/>
        </w:rPr>
        <w:t xml:space="preserve"> Stratejik planın takip ve değerlendirilmesinde sorumluluk, tüm birimler ve birimlerin bağlı olduğu tüm yöneticilerdir.</w:t>
      </w:r>
    </w:p>
    <w:p w:rsidR="00DC1241" w:rsidRDefault="00DC1241" w:rsidP="00DC1241">
      <w:pPr>
        <w:jc w:val="both"/>
        <w:rPr>
          <w:rFonts w:cstheme="minorHAnsi"/>
          <w:sz w:val="24"/>
          <w:szCs w:val="24"/>
        </w:rPr>
      </w:pPr>
      <w:r w:rsidRPr="00D91B3B">
        <w:rPr>
          <w:rFonts w:cstheme="minorHAnsi"/>
          <w:b/>
          <w:sz w:val="24"/>
          <w:szCs w:val="24"/>
        </w:rPr>
        <w:t>Madde 13- (3)</w:t>
      </w:r>
      <w:r w:rsidRPr="00D91B3B">
        <w:rPr>
          <w:rFonts w:cstheme="minorHAnsi"/>
          <w:sz w:val="24"/>
          <w:szCs w:val="24"/>
        </w:rPr>
        <w:t xml:space="preserve"> Bu yönergeyi Meslek Yüksekokulu yürütür.</w:t>
      </w:r>
    </w:p>
    <w:p w:rsidR="00F84FAB" w:rsidRPr="00F2529F" w:rsidRDefault="00F84FAB" w:rsidP="00F84FAB">
      <w:pPr>
        <w:jc w:val="both"/>
        <w:rPr>
          <w:rFonts w:cstheme="minorHAnsi"/>
          <w:sz w:val="24"/>
          <w:szCs w:val="24"/>
        </w:rPr>
      </w:pPr>
      <w:r w:rsidRPr="00595B7B">
        <w:rPr>
          <w:rFonts w:cstheme="minorHAnsi"/>
          <w:sz w:val="24"/>
          <w:szCs w:val="24"/>
        </w:rPr>
        <w:t xml:space="preserve">** </w:t>
      </w:r>
      <w:r w:rsidRPr="00595B7B">
        <w:rPr>
          <w:rFonts w:cstheme="minorHAnsi"/>
          <w:b/>
          <w:sz w:val="24"/>
          <w:szCs w:val="24"/>
        </w:rPr>
        <w:t xml:space="preserve">Meslek Yüksekokulu Yönetim Kurulu’nun </w:t>
      </w:r>
      <w:r w:rsidR="00595B7B" w:rsidRPr="00595B7B">
        <w:rPr>
          <w:rFonts w:cstheme="minorHAnsi"/>
          <w:b/>
          <w:sz w:val="24"/>
          <w:szCs w:val="24"/>
        </w:rPr>
        <w:t xml:space="preserve">06/10/2023 tarih ve 2023/25-09 sayılı kararı ile </w:t>
      </w:r>
      <w:r w:rsidRPr="00595B7B">
        <w:rPr>
          <w:rFonts w:cstheme="minorHAnsi"/>
          <w:b/>
          <w:sz w:val="24"/>
          <w:szCs w:val="24"/>
        </w:rPr>
        <w:t>kabul edilmiştir.</w:t>
      </w:r>
    </w:p>
    <w:p w:rsidR="00F84FAB" w:rsidRPr="00D91B3B" w:rsidRDefault="00F84FAB" w:rsidP="00DC1241">
      <w:pPr>
        <w:jc w:val="both"/>
        <w:rPr>
          <w:rFonts w:cstheme="minorHAnsi"/>
          <w:sz w:val="24"/>
          <w:szCs w:val="24"/>
        </w:rPr>
      </w:pPr>
      <w:bookmarkStart w:id="0" w:name="_GoBack"/>
      <w:bookmarkEnd w:id="0"/>
    </w:p>
    <w:p w:rsidR="00E2301B" w:rsidRPr="00C62FB4" w:rsidRDefault="00E2301B" w:rsidP="00DC1241"/>
    <w:sectPr w:rsidR="00E2301B" w:rsidRPr="00C62FB4" w:rsidSect="00DC1241">
      <w:headerReference w:type="default" r:id="rId7"/>
      <w:footerReference w:type="default" r:id="rId8"/>
      <w:pgSz w:w="11906" w:h="16838"/>
      <w:pgMar w:top="1677" w:right="1133" w:bottom="993" w:left="1134"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4B" w:rsidRDefault="00DA054B" w:rsidP="001F33DF">
      <w:pPr>
        <w:spacing w:after="0" w:line="240" w:lineRule="auto"/>
      </w:pPr>
      <w:r>
        <w:separator/>
      </w:r>
    </w:p>
  </w:endnote>
  <w:endnote w:type="continuationSeparator" w:id="0">
    <w:p w:rsidR="00DA054B" w:rsidRDefault="00DA054B" w:rsidP="001F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017"/>
      <w:docPartObj>
        <w:docPartGallery w:val="Page Numbers (Bottom of Page)"/>
        <w:docPartUnique/>
      </w:docPartObj>
    </w:sdtPr>
    <w:sdtEndPr/>
    <w:sdtContent>
      <w:p w:rsidR="00DC1241" w:rsidRDefault="0072427F">
        <w:pPr>
          <w:pStyle w:val="AltBilgi"/>
          <w:jc w:val="right"/>
        </w:pPr>
        <w:r>
          <w:fldChar w:fldCharType="begin"/>
        </w:r>
        <w:r>
          <w:instrText xml:space="preserve"> PAGE   \* MERGEFORMAT </w:instrText>
        </w:r>
        <w:r>
          <w:fldChar w:fldCharType="separate"/>
        </w:r>
        <w:r w:rsidR="00595B7B">
          <w:rPr>
            <w:noProof/>
          </w:rPr>
          <w:t>5</w:t>
        </w:r>
        <w:r>
          <w:rPr>
            <w:noProof/>
          </w:rPr>
          <w:fldChar w:fldCharType="end"/>
        </w:r>
      </w:p>
    </w:sdtContent>
  </w:sdt>
  <w:p w:rsidR="003B4943" w:rsidRDefault="003B4943" w:rsidP="003B4943">
    <w:pPr>
      <w:pStyle w:val="AltBilgi"/>
      <w:tabs>
        <w:tab w:val="center" w:pos="5174"/>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4B" w:rsidRDefault="00DA054B" w:rsidP="001F33DF">
      <w:pPr>
        <w:spacing w:after="0" w:line="240" w:lineRule="auto"/>
      </w:pPr>
      <w:r>
        <w:separator/>
      </w:r>
    </w:p>
  </w:footnote>
  <w:footnote w:type="continuationSeparator" w:id="0">
    <w:p w:rsidR="00DA054B" w:rsidRDefault="00DA054B" w:rsidP="001F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DF" w:rsidRDefault="006D4790" w:rsidP="006D4790">
    <w:pPr>
      <w:pStyle w:val="stBilgi"/>
      <w:jc w:val="center"/>
    </w:pPr>
    <w:r>
      <w:rPr>
        <w:noProof/>
      </w:rPr>
      <w:drawing>
        <wp:inline distT="0" distB="0" distL="0" distR="0">
          <wp:extent cx="1875854"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SEM-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880" cy="66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2D6"/>
    <w:multiLevelType w:val="hybridMultilevel"/>
    <w:tmpl w:val="9462D8AA"/>
    <w:lvl w:ilvl="0" w:tplc="7E04FC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EA1C9A"/>
    <w:multiLevelType w:val="hybridMultilevel"/>
    <w:tmpl w:val="3D42A160"/>
    <w:lvl w:ilvl="0" w:tplc="5554114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116E0F"/>
    <w:multiLevelType w:val="hybridMultilevel"/>
    <w:tmpl w:val="F0D01164"/>
    <w:lvl w:ilvl="0" w:tplc="9BC6A0E4">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58090F"/>
    <w:multiLevelType w:val="hybridMultilevel"/>
    <w:tmpl w:val="1BD06472"/>
    <w:lvl w:ilvl="0" w:tplc="D1F436A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66164D"/>
    <w:multiLevelType w:val="hybridMultilevel"/>
    <w:tmpl w:val="1886234C"/>
    <w:lvl w:ilvl="0" w:tplc="935A8E7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650D67"/>
    <w:multiLevelType w:val="hybridMultilevel"/>
    <w:tmpl w:val="D632B66A"/>
    <w:lvl w:ilvl="0" w:tplc="2F7AAAB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8D3A2D"/>
    <w:multiLevelType w:val="hybridMultilevel"/>
    <w:tmpl w:val="EF54EC18"/>
    <w:lvl w:ilvl="0" w:tplc="FFB8C92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449E5"/>
    <w:multiLevelType w:val="hybridMultilevel"/>
    <w:tmpl w:val="FAA4EED0"/>
    <w:lvl w:ilvl="0" w:tplc="F8B025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DE"/>
    <w:rsid w:val="000515DE"/>
    <w:rsid w:val="000A12DF"/>
    <w:rsid w:val="0011507E"/>
    <w:rsid w:val="001F33DF"/>
    <w:rsid w:val="00203C1E"/>
    <w:rsid w:val="00265760"/>
    <w:rsid w:val="00317B78"/>
    <w:rsid w:val="003B4943"/>
    <w:rsid w:val="004A45FB"/>
    <w:rsid w:val="004B7892"/>
    <w:rsid w:val="00526D13"/>
    <w:rsid w:val="00533B8B"/>
    <w:rsid w:val="00595B7B"/>
    <w:rsid w:val="005D7B5B"/>
    <w:rsid w:val="006D4790"/>
    <w:rsid w:val="006F6A65"/>
    <w:rsid w:val="0072427F"/>
    <w:rsid w:val="00725564"/>
    <w:rsid w:val="00844716"/>
    <w:rsid w:val="00920108"/>
    <w:rsid w:val="00A61458"/>
    <w:rsid w:val="00AC7D03"/>
    <w:rsid w:val="00AE478B"/>
    <w:rsid w:val="00B34E30"/>
    <w:rsid w:val="00BC2928"/>
    <w:rsid w:val="00C235BC"/>
    <w:rsid w:val="00C62FB4"/>
    <w:rsid w:val="00D91B3B"/>
    <w:rsid w:val="00DA054B"/>
    <w:rsid w:val="00DC1241"/>
    <w:rsid w:val="00E2301B"/>
    <w:rsid w:val="00E35991"/>
    <w:rsid w:val="00E57818"/>
    <w:rsid w:val="00EB1FD3"/>
    <w:rsid w:val="00F34433"/>
    <w:rsid w:val="00F60289"/>
    <w:rsid w:val="00F84FAB"/>
    <w:rsid w:val="00FA66FD"/>
    <w:rsid w:val="00FF6C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76106"/>
  <w15:docId w15:val="{67AE70D2-F610-40F2-8509-7DBE2833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33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33DF"/>
  </w:style>
  <w:style w:type="paragraph" w:styleId="AltBilgi">
    <w:name w:val="footer"/>
    <w:basedOn w:val="Normal"/>
    <w:link w:val="AltBilgiChar"/>
    <w:uiPriority w:val="99"/>
    <w:unhideWhenUsed/>
    <w:rsid w:val="001F33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33DF"/>
  </w:style>
  <w:style w:type="paragraph" w:styleId="BalonMetni">
    <w:name w:val="Balloon Text"/>
    <w:basedOn w:val="Normal"/>
    <w:link w:val="BalonMetniChar"/>
    <w:uiPriority w:val="99"/>
    <w:semiHidden/>
    <w:unhideWhenUsed/>
    <w:rsid w:val="001F33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33DF"/>
    <w:rPr>
      <w:rFonts w:ascii="Tahoma" w:hAnsi="Tahoma" w:cs="Tahoma"/>
      <w:sz w:val="16"/>
      <w:szCs w:val="16"/>
    </w:rPr>
  </w:style>
  <w:style w:type="paragraph" w:styleId="ListeParagraf">
    <w:name w:val="List Paragraph"/>
    <w:basedOn w:val="Normal"/>
    <w:uiPriority w:val="34"/>
    <w:qFormat/>
    <w:rsid w:val="00DC1241"/>
    <w:pPr>
      <w:ind w:left="720"/>
      <w:contextualSpacing/>
    </w:pPr>
  </w:style>
  <w:style w:type="paragraph" w:styleId="BelgeBalantlar">
    <w:name w:val="Document Map"/>
    <w:basedOn w:val="Normal"/>
    <w:link w:val="BelgeBalantlarChar"/>
    <w:uiPriority w:val="99"/>
    <w:semiHidden/>
    <w:unhideWhenUsed/>
    <w:rsid w:val="00DC1241"/>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C1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1560</Words>
  <Characters>8898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Sertan Şafak</dc:creator>
  <cp:lastModifiedBy>Feride AYDIN</cp:lastModifiedBy>
  <cp:revision>6</cp:revision>
  <cp:lastPrinted>2019-02-11T09:08:00Z</cp:lastPrinted>
  <dcterms:created xsi:type="dcterms:W3CDTF">2021-10-21T11:41:00Z</dcterms:created>
  <dcterms:modified xsi:type="dcterms:W3CDTF">2023-11-22T10:21:00Z</dcterms:modified>
</cp:coreProperties>
</file>